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667" w:rsidRPr="00F0721F" w:rsidRDefault="00A02667" w:rsidP="00A02667">
      <w:pPr>
        <w:rPr>
          <w:rFonts w:ascii="DIN-Regular" w:hAnsi="DIN-Regular"/>
          <w:b/>
          <w:color w:val="404040" w:themeColor="text1" w:themeTint="BF"/>
          <w:szCs w:val="24"/>
          <w:lang w:val="de-AT"/>
        </w:rPr>
      </w:pPr>
      <w:r w:rsidRPr="00F0721F">
        <w:rPr>
          <w:rFonts w:ascii="DIN-Regular" w:hAnsi="DIN-Regular"/>
          <w:b/>
          <w:color w:val="404040" w:themeColor="text1" w:themeTint="BF"/>
          <w:szCs w:val="24"/>
          <w:lang w:val="de-AT"/>
        </w:rPr>
        <w:t>Presseinformation</w:t>
      </w:r>
      <w:r w:rsidRPr="00617DA7">
        <w:rPr>
          <w:rFonts w:ascii="DIN-Regular" w:hAnsi="DIN-Regular"/>
          <w:b/>
          <w:color w:val="404040" w:themeColor="text1" w:themeTint="BF"/>
          <w:szCs w:val="24"/>
        </w:rPr>
        <w:t xml:space="preserve">  </w:t>
      </w:r>
    </w:p>
    <w:p w:rsidR="00A02667" w:rsidRPr="00617DA7" w:rsidRDefault="00D37886" w:rsidP="00A02667">
      <w:pPr>
        <w:rPr>
          <w:rFonts w:ascii="DIN-Regular" w:hAnsi="DIN-Regular"/>
          <w:color w:val="404040" w:themeColor="text1" w:themeTint="BF"/>
          <w:szCs w:val="24"/>
        </w:rPr>
      </w:pPr>
      <w:r>
        <w:rPr>
          <w:rFonts w:ascii="DIN-Regular" w:hAnsi="DIN-Regular"/>
          <w:color w:val="404040" w:themeColor="text1" w:themeTint="BF"/>
          <w:szCs w:val="24"/>
          <w:lang w:val="de-AT"/>
        </w:rPr>
        <w:t>Oktober</w:t>
      </w:r>
      <w:r w:rsidR="008D439B" w:rsidRPr="00617DA7">
        <w:rPr>
          <w:rFonts w:ascii="DIN-Regular" w:hAnsi="DIN-Regular"/>
          <w:color w:val="404040" w:themeColor="text1" w:themeTint="BF"/>
          <w:szCs w:val="24"/>
        </w:rPr>
        <w:t xml:space="preserve"> 201</w:t>
      </w:r>
      <w:r>
        <w:rPr>
          <w:rFonts w:ascii="DIN-Regular" w:hAnsi="DIN-Regular"/>
          <w:color w:val="404040" w:themeColor="text1" w:themeTint="BF"/>
          <w:szCs w:val="24"/>
        </w:rPr>
        <w:t>9</w:t>
      </w:r>
    </w:p>
    <w:p w:rsidR="00A02667" w:rsidRPr="00617DA7" w:rsidRDefault="00A02667" w:rsidP="00A02667">
      <w:pPr>
        <w:pBdr>
          <w:bottom w:val="single" w:sz="4" w:space="1" w:color="auto"/>
        </w:pBdr>
        <w:rPr>
          <w:rFonts w:ascii="DIN-Regular" w:hAnsi="DIN-Regular"/>
          <w:color w:val="404040" w:themeColor="text1" w:themeTint="BF"/>
          <w:szCs w:val="24"/>
        </w:rPr>
      </w:pPr>
    </w:p>
    <w:p w:rsidR="00A02667" w:rsidRPr="00617DA7" w:rsidRDefault="00A02667" w:rsidP="00A02667">
      <w:pPr>
        <w:rPr>
          <w:rFonts w:ascii="DIN-Regular" w:hAnsi="DIN-Regular"/>
          <w:color w:val="404040" w:themeColor="text1" w:themeTint="BF"/>
          <w:szCs w:val="24"/>
        </w:rPr>
      </w:pPr>
    </w:p>
    <w:p w:rsidR="008D439B" w:rsidRPr="009659A0" w:rsidRDefault="008D439B" w:rsidP="008D439B">
      <w:pPr>
        <w:rPr>
          <w:rFonts w:ascii="DIN-Regular" w:hAnsi="DIN-Regular"/>
          <w:b/>
          <w:caps/>
          <w:color w:val="404040" w:themeColor="text1" w:themeTint="BF"/>
          <w:sz w:val="22"/>
        </w:rPr>
      </w:pPr>
      <w:r w:rsidRPr="009659A0">
        <w:rPr>
          <w:rFonts w:ascii="DIN-Regular" w:hAnsi="DIN-Regular"/>
          <w:b/>
          <w:caps/>
          <w:color w:val="404040" w:themeColor="text1" w:themeTint="BF"/>
          <w:sz w:val="22"/>
        </w:rPr>
        <w:t xml:space="preserve">Weitzer Parkett </w:t>
      </w:r>
      <w:r w:rsidR="00D37886">
        <w:rPr>
          <w:rFonts w:ascii="DIN-Regular" w:hAnsi="DIN-Regular"/>
          <w:b/>
          <w:caps/>
          <w:color w:val="404040" w:themeColor="text1" w:themeTint="BF"/>
          <w:sz w:val="22"/>
        </w:rPr>
        <w:t>baut produktionsstandort in kroatien</w:t>
      </w:r>
      <w:r w:rsidR="00A21729">
        <w:rPr>
          <w:rFonts w:ascii="DIN-Regular" w:hAnsi="DIN-Regular"/>
          <w:b/>
          <w:caps/>
          <w:color w:val="404040" w:themeColor="text1" w:themeTint="BF"/>
          <w:sz w:val="22"/>
        </w:rPr>
        <w:t xml:space="preserve"> aus</w:t>
      </w:r>
    </w:p>
    <w:p w:rsidR="00A02667" w:rsidRPr="009659A0" w:rsidRDefault="00A02667" w:rsidP="00A02667">
      <w:pPr>
        <w:jc w:val="both"/>
        <w:rPr>
          <w:rFonts w:ascii="DIN-Regular" w:hAnsi="DIN-Regular"/>
          <w:b/>
          <w:color w:val="404040" w:themeColor="text1" w:themeTint="BF"/>
          <w:sz w:val="22"/>
        </w:rPr>
      </w:pPr>
    </w:p>
    <w:p w:rsidR="00A02667" w:rsidRPr="009659A0" w:rsidRDefault="008D439B" w:rsidP="00A02667">
      <w:pPr>
        <w:spacing w:line="276" w:lineRule="auto"/>
        <w:jc w:val="both"/>
        <w:rPr>
          <w:rFonts w:ascii="DIN-Regular" w:hAnsi="DIN-Regular"/>
          <w:b/>
          <w:color w:val="404040" w:themeColor="text1" w:themeTint="BF"/>
          <w:sz w:val="22"/>
        </w:rPr>
      </w:pPr>
      <w:r w:rsidRPr="009659A0">
        <w:rPr>
          <w:rFonts w:ascii="DIN-Regular" w:hAnsi="DIN-Regular"/>
          <w:b/>
          <w:color w:val="404040" w:themeColor="text1" w:themeTint="BF"/>
          <w:sz w:val="22"/>
        </w:rPr>
        <w:t>Weitzer Parkett</w:t>
      </w:r>
      <w:r w:rsidR="00D37886">
        <w:rPr>
          <w:rFonts w:ascii="DIN-Regular" w:hAnsi="DIN-Regular"/>
          <w:b/>
          <w:color w:val="404040" w:themeColor="text1" w:themeTint="BF"/>
          <w:sz w:val="22"/>
        </w:rPr>
        <w:t xml:space="preserve"> errichtet </w:t>
      </w:r>
      <w:r w:rsidR="00A21729">
        <w:rPr>
          <w:rFonts w:ascii="DIN-Regular" w:hAnsi="DIN-Regular"/>
          <w:b/>
          <w:color w:val="404040" w:themeColor="text1" w:themeTint="BF"/>
          <w:sz w:val="22"/>
        </w:rPr>
        <w:t>am Standort</w:t>
      </w:r>
      <w:r w:rsidRPr="009659A0">
        <w:rPr>
          <w:rFonts w:ascii="DIN-Regular" w:hAnsi="DIN-Regular"/>
          <w:b/>
          <w:color w:val="404040" w:themeColor="text1" w:themeTint="BF"/>
          <w:sz w:val="22"/>
        </w:rPr>
        <w:t xml:space="preserve"> im kroatischen </w:t>
      </w:r>
      <w:proofErr w:type="spellStart"/>
      <w:r w:rsidRPr="009659A0">
        <w:rPr>
          <w:rFonts w:ascii="DIN-Regular" w:hAnsi="DIN-Regular"/>
          <w:b/>
          <w:color w:val="404040" w:themeColor="text1" w:themeTint="BF"/>
          <w:sz w:val="22"/>
        </w:rPr>
        <w:t>Turopolje</w:t>
      </w:r>
      <w:proofErr w:type="spellEnd"/>
      <w:r w:rsidR="00D37886">
        <w:rPr>
          <w:rFonts w:ascii="DIN-Regular" w:hAnsi="DIN-Regular"/>
          <w:b/>
          <w:color w:val="404040" w:themeColor="text1" w:themeTint="BF"/>
          <w:sz w:val="22"/>
        </w:rPr>
        <w:t xml:space="preserve"> </w:t>
      </w:r>
      <w:r w:rsidR="00A21729">
        <w:rPr>
          <w:rFonts w:ascii="DIN-Regular" w:hAnsi="DIN-Regular"/>
          <w:b/>
          <w:color w:val="404040" w:themeColor="text1" w:themeTint="BF"/>
          <w:sz w:val="22"/>
        </w:rPr>
        <w:t xml:space="preserve">eine neue Produktionshalle </w:t>
      </w:r>
      <w:r w:rsidR="00D37886">
        <w:rPr>
          <w:rFonts w:ascii="DIN-Regular" w:hAnsi="DIN-Regular"/>
          <w:b/>
          <w:color w:val="404040" w:themeColor="text1" w:themeTint="BF"/>
          <w:sz w:val="22"/>
        </w:rPr>
        <w:t>und investiert 8 Mio. €</w:t>
      </w:r>
      <w:r w:rsidRPr="009659A0">
        <w:rPr>
          <w:rFonts w:ascii="DIN-Regular" w:hAnsi="DIN-Regular"/>
          <w:b/>
          <w:color w:val="404040" w:themeColor="text1" w:themeTint="BF"/>
          <w:sz w:val="22"/>
        </w:rPr>
        <w:t xml:space="preserve">. </w:t>
      </w:r>
      <w:r w:rsidR="00A21729">
        <w:rPr>
          <w:rFonts w:ascii="DIN-Regular" w:hAnsi="DIN-Regular"/>
          <w:b/>
          <w:color w:val="404040" w:themeColor="text1" w:themeTint="BF"/>
          <w:sz w:val="22"/>
        </w:rPr>
        <w:t>Ab Dezember 2019 produziert man mit dem Joint Venture 1 Mio. m² 2-Schicht-Parkett fü</w:t>
      </w:r>
      <w:r w:rsidR="00A36056">
        <w:rPr>
          <w:rFonts w:ascii="DIN-Regular" w:hAnsi="DIN-Regular"/>
          <w:b/>
          <w:color w:val="404040" w:themeColor="text1" w:themeTint="BF"/>
          <w:sz w:val="22"/>
        </w:rPr>
        <w:t>r Exportmärkte und beschäftigt 2</w:t>
      </w:r>
      <w:r w:rsidR="00A21729">
        <w:rPr>
          <w:rFonts w:ascii="DIN-Regular" w:hAnsi="DIN-Regular"/>
          <w:b/>
          <w:color w:val="404040" w:themeColor="text1" w:themeTint="BF"/>
          <w:sz w:val="22"/>
        </w:rPr>
        <w:t xml:space="preserve">00 </w:t>
      </w:r>
      <w:proofErr w:type="spellStart"/>
      <w:r w:rsidR="00A21729">
        <w:rPr>
          <w:rFonts w:ascii="DIN-Regular" w:hAnsi="DIN-Regular"/>
          <w:b/>
          <w:color w:val="404040" w:themeColor="text1" w:themeTint="BF"/>
          <w:sz w:val="22"/>
        </w:rPr>
        <w:t>MitarbeiterInnen</w:t>
      </w:r>
      <w:proofErr w:type="spellEnd"/>
      <w:r w:rsidR="00A21729">
        <w:rPr>
          <w:rFonts w:ascii="DIN-Regular" w:hAnsi="DIN-Regular"/>
          <w:b/>
          <w:color w:val="404040" w:themeColor="text1" w:themeTint="BF"/>
          <w:sz w:val="22"/>
        </w:rPr>
        <w:t xml:space="preserve">. </w:t>
      </w:r>
      <w:r w:rsidRPr="009659A0">
        <w:rPr>
          <w:rFonts w:ascii="DIN-Regular" w:hAnsi="DIN-Regular"/>
          <w:b/>
          <w:color w:val="404040" w:themeColor="text1" w:themeTint="BF"/>
          <w:sz w:val="22"/>
        </w:rPr>
        <w:t>Neben den Standorten in Weiz</w:t>
      </w:r>
      <w:r w:rsidR="008B4A56" w:rsidRPr="009659A0">
        <w:rPr>
          <w:rFonts w:ascii="DIN-Regular" w:hAnsi="DIN-Regular"/>
          <w:b/>
          <w:color w:val="404040" w:themeColor="text1" w:themeTint="BF"/>
          <w:sz w:val="22"/>
        </w:rPr>
        <w:t>,</w:t>
      </w:r>
      <w:r w:rsidRPr="009659A0">
        <w:rPr>
          <w:rFonts w:ascii="DIN-Regular" w:hAnsi="DIN-Regular"/>
          <w:b/>
          <w:color w:val="404040" w:themeColor="text1" w:themeTint="BF"/>
          <w:sz w:val="22"/>
        </w:rPr>
        <w:t xml:space="preserve"> Güssing </w:t>
      </w:r>
      <w:r w:rsidR="008B4A56" w:rsidRPr="009659A0">
        <w:rPr>
          <w:rFonts w:ascii="DIN-Regular" w:hAnsi="DIN-Regular"/>
          <w:b/>
          <w:color w:val="404040" w:themeColor="text1" w:themeTint="BF"/>
          <w:sz w:val="22"/>
        </w:rPr>
        <w:t>und Gyékényes in Ungarn setzt</w:t>
      </w:r>
      <w:r w:rsidRPr="009659A0">
        <w:rPr>
          <w:rFonts w:ascii="DIN-Regular" w:hAnsi="DIN-Regular"/>
          <w:b/>
          <w:color w:val="404040" w:themeColor="text1" w:themeTint="BF"/>
          <w:sz w:val="22"/>
        </w:rPr>
        <w:t xml:space="preserve"> Weitzer Parkett </w:t>
      </w:r>
      <w:r w:rsidR="00310AE3" w:rsidRPr="009659A0">
        <w:rPr>
          <w:rFonts w:ascii="DIN-Regular" w:hAnsi="DIN-Regular"/>
          <w:b/>
          <w:color w:val="404040" w:themeColor="text1" w:themeTint="BF"/>
          <w:sz w:val="22"/>
        </w:rPr>
        <w:t>mit</w:t>
      </w:r>
      <w:r w:rsidRPr="009659A0">
        <w:rPr>
          <w:rFonts w:ascii="DIN-Regular" w:hAnsi="DIN-Regular"/>
          <w:b/>
          <w:color w:val="404040" w:themeColor="text1" w:themeTint="BF"/>
          <w:sz w:val="22"/>
        </w:rPr>
        <w:t xml:space="preserve"> </w:t>
      </w:r>
      <w:r w:rsidR="00310AE3" w:rsidRPr="009659A0">
        <w:rPr>
          <w:rFonts w:ascii="DIN-Regular" w:hAnsi="DIN-Regular"/>
          <w:b/>
          <w:color w:val="404040" w:themeColor="text1" w:themeTint="BF"/>
          <w:sz w:val="22"/>
        </w:rPr>
        <w:t xml:space="preserve">dem neuen </w:t>
      </w:r>
      <w:r w:rsidR="00A21729">
        <w:rPr>
          <w:rFonts w:ascii="DIN-Regular" w:hAnsi="DIN-Regular"/>
          <w:b/>
          <w:color w:val="404040" w:themeColor="text1" w:themeTint="BF"/>
          <w:sz w:val="22"/>
        </w:rPr>
        <w:t>Produktionss</w:t>
      </w:r>
      <w:r w:rsidR="008B4A56" w:rsidRPr="009659A0">
        <w:rPr>
          <w:rFonts w:ascii="DIN-Regular" w:hAnsi="DIN-Regular"/>
          <w:b/>
          <w:color w:val="404040" w:themeColor="text1" w:themeTint="BF"/>
          <w:sz w:val="22"/>
        </w:rPr>
        <w:t xml:space="preserve">tandort in </w:t>
      </w:r>
      <w:r w:rsidRPr="009659A0">
        <w:rPr>
          <w:rFonts w:ascii="DIN-Regular" w:hAnsi="DIN-Regular"/>
          <w:b/>
          <w:color w:val="404040" w:themeColor="text1" w:themeTint="BF"/>
          <w:sz w:val="22"/>
        </w:rPr>
        <w:t xml:space="preserve">Kroatien </w:t>
      </w:r>
      <w:r w:rsidR="00A21729">
        <w:rPr>
          <w:rFonts w:ascii="DIN-Regular" w:hAnsi="DIN-Regular"/>
          <w:b/>
          <w:color w:val="404040" w:themeColor="text1" w:themeTint="BF"/>
          <w:sz w:val="22"/>
        </w:rPr>
        <w:t xml:space="preserve">auf </w:t>
      </w:r>
      <w:r w:rsidR="00A36056">
        <w:rPr>
          <w:rFonts w:ascii="DIN-Regular" w:hAnsi="DIN-Regular"/>
          <w:b/>
          <w:color w:val="404040" w:themeColor="text1" w:themeTint="BF"/>
          <w:sz w:val="22"/>
        </w:rPr>
        <w:t>den Ausbau</w:t>
      </w:r>
      <w:r w:rsidR="00A21729">
        <w:rPr>
          <w:rFonts w:ascii="DIN-Regular" w:hAnsi="DIN-Regular"/>
          <w:b/>
          <w:color w:val="404040" w:themeColor="text1" w:themeTint="BF"/>
          <w:sz w:val="22"/>
        </w:rPr>
        <w:t xml:space="preserve"> der Wertschöpfung im Land. </w:t>
      </w:r>
      <w:r w:rsidRPr="009659A0">
        <w:rPr>
          <w:rFonts w:ascii="DIN-Regular" w:hAnsi="DIN-Regular"/>
          <w:b/>
          <w:color w:val="404040" w:themeColor="text1" w:themeTint="BF"/>
          <w:sz w:val="22"/>
        </w:rPr>
        <w:t xml:space="preserve"> </w:t>
      </w:r>
    </w:p>
    <w:p w:rsidR="008D439B" w:rsidRPr="009659A0" w:rsidRDefault="008D439B" w:rsidP="008D439B">
      <w:pPr>
        <w:spacing w:line="276" w:lineRule="auto"/>
        <w:rPr>
          <w:rFonts w:ascii="DIN-Regular" w:hAnsi="DIN-Regular"/>
          <w:color w:val="404040" w:themeColor="text1" w:themeTint="BF"/>
        </w:rPr>
      </w:pPr>
    </w:p>
    <w:p w:rsidR="008B4A56" w:rsidRDefault="008D439B" w:rsidP="008D439B">
      <w:pPr>
        <w:spacing w:line="276" w:lineRule="auto"/>
        <w:rPr>
          <w:rFonts w:ascii="DIN-Regular" w:hAnsi="DIN-Regular"/>
          <w:color w:val="404040" w:themeColor="text1" w:themeTint="BF"/>
          <w:sz w:val="22"/>
          <w:szCs w:val="22"/>
        </w:rPr>
      </w:pPr>
      <w:r w:rsidRPr="008D04AD">
        <w:rPr>
          <w:rFonts w:ascii="DIN-Regular" w:hAnsi="DIN-Regular"/>
          <w:color w:val="404040" w:themeColor="text1" w:themeTint="BF"/>
          <w:sz w:val="22"/>
          <w:szCs w:val="22"/>
        </w:rPr>
        <w:t xml:space="preserve">Das Familienunternehmen mit Sitz im steirischen Weiz </w:t>
      </w:r>
      <w:r w:rsidR="00BD36AD">
        <w:rPr>
          <w:rFonts w:ascii="DIN-Regular" w:hAnsi="DIN-Regular"/>
          <w:color w:val="404040" w:themeColor="text1" w:themeTint="BF"/>
          <w:sz w:val="22"/>
          <w:szCs w:val="22"/>
        </w:rPr>
        <w:t xml:space="preserve">baut in </w:t>
      </w:r>
      <w:proofErr w:type="spellStart"/>
      <w:r w:rsidR="00BD36AD">
        <w:rPr>
          <w:rFonts w:ascii="DIN-Regular" w:hAnsi="DIN-Regular"/>
          <w:color w:val="404040" w:themeColor="text1" w:themeTint="BF"/>
          <w:sz w:val="22"/>
          <w:szCs w:val="22"/>
        </w:rPr>
        <w:t>T</w:t>
      </w:r>
      <w:r w:rsidRPr="008D04AD">
        <w:rPr>
          <w:rFonts w:ascii="DIN-Regular" w:hAnsi="DIN-Regular"/>
          <w:color w:val="404040" w:themeColor="text1" w:themeTint="BF"/>
          <w:sz w:val="22"/>
          <w:szCs w:val="22"/>
        </w:rPr>
        <w:t>uropolje</w:t>
      </w:r>
      <w:proofErr w:type="spellEnd"/>
      <w:r w:rsidRPr="008D04AD">
        <w:rPr>
          <w:rFonts w:ascii="DIN-Regular" w:hAnsi="DIN-Regular"/>
          <w:color w:val="404040" w:themeColor="text1" w:themeTint="BF"/>
          <w:sz w:val="22"/>
          <w:szCs w:val="22"/>
        </w:rPr>
        <w:t>, Kroatien</w:t>
      </w:r>
      <w:r w:rsidR="00C775EE">
        <w:rPr>
          <w:rFonts w:ascii="DIN-Regular" w:hAnsi="DIN-Regular"/>
          <w:color w:val="404040" w:themeColor="text1" w:themeTint="BF"/>
          <w:sz w:val="22"/>
          <w:szCs w:val="22"/>
        </w:rPr>
        <w:t xml:space="preserve"> den</w:t>
      </w:r>
      <w:r w:rsidR="00BD36AD">
        <w:rPr>
          <w:rFonts w:ascii="DIN-Regular" w:hAnsi="DIN-Regular"/>
          <w:color w:val="404040" w:themeColor="text1" w:themeTint="BF"/>
          <w:sz w:val="22"/>
          <w:szCs w:val="22"/>
        </w:rPr>
        <w:t xml:space="preserve"> Produktionsstandort</w:t>
      </w:r>
      <w:r w:rsidR="00C775EE">
        <w:rPr>
          <w:rFonts w:ascii="DIN-Regular" w:hAnsi="DIN-Regular"/>
          <w:color w:val="404040" w:themeColor="text1" w:themeTint="BF"/>
          <w:sz w:val="22"/>
          <w:szCs w:val="22"/>
        </w:rPr>
        <w:t xml:space="preserve"> aus</w:t>
      </w:r>
      <w:r w:rsidRPr="008D04AD">
        <w:rPr>
          <w:rFonts w:ascii="DIN-Regular" w:hAnsi="DIN-Regular"/>
          <w:color w:val="404040" w:themeColor="text1" w:themeTint="BF"/>
          <w:sz w:val="22"/>
          <w:szCs w:val="22"/>
        </w:rPr>
        <w:t xml:space="preserve">. Weitzer Parkett </w:t>
      </w:r>
      <w:r w:rsidR="00296858">
        <w:rPr>
          <w:rFonts w:ascii="DIN-Regular" w:hAnsi="DIN-Regular"/>
          <w:color w:val="404040" w:themeColor="text1" w:themeTint="BF"/>
          <w:sz w:val="22"/>
          <w:szCs w:val="22"/>
        </w:rPr>
        <w:t>betreibt</w:t>
      </w:r>
      <w:r w:rsidRPr="008D04AD">
        <w:rPr>
          <w:rFonts w:ascii="DIN-Regular" w:hAnsi="DIN-Regular"/>
          <w:color w:val="404040" w:themeColor="text1" w:themeTint="BF"/>
          <w:sz w:val="22"/>
          <w:szCs w:val="22"/>
        </w:rPr>
        <w:t xml:space="preserve"> das </w:t>
      </w:r>
      <w:r w:rsidR="00BD36AD">
        <w:rPr>
          <w:rFonts w:ascii="DIN-Regular" w:hAnsi="DIN-Regular"/>
          <w:color w:val="404040" w:themeColor="text1" w:themeTint="BF"/>
          <w:sz w:val="22"/>
          <w:szCs w:val="22"/>
        </w:rPr>
        <w:t>Joint Venture</w:t>
      </w:r>
      <w:r w:rsidRPr="008D04AD">
        <w:rPr>
          <w:rFonts w:ascii="DIN-Regular" w:hAnsi="DIN-Regular"/>
          <w:color w:val="404040" w:themeColor="text1" w:themeTint="BF"/>
          <w:sz w:val="22"/>
          <w:szCs w:val="22"/>
        </w:rPr>
        <w:t xml:space="preserve"> gemeinsam mit </w:t>
      </w:r>
      <w:r w:rsidR="00BD36AD">
        <w:rPr>
          <w:rFonts w:ascii="DIN-Regular" w:hAnsi="DIN-Regular"/>
          <w:color w:val="404040" w:themeColor="text1" w:themeTint="BF"/>
          <w:sz w:val="22"/>
          <w:szCs w:val="22"/>
        </w:rPr>
        <w:t>einer</w:t>
      </w:r>
      <w:r w:rsidRPr="008D04AD">
        <w:rPr>
          <w:rFonts w:ascii="DIN-Regular" w:hAnsi="DIN-Regular"/>
          <w:color w:val="404040" w:themeColor="text1" w:themeTint="BF"/>
          <w:sz w:val="22"/>
          <w:szCs w:val="22"/>
        </w:rPr>
        <w:t xml:space="preserve"> kroatischen Unternehmerfamilie </w:t>
      </w:r>
      <w:r w:rsidR="00617DA7">
        <w:rPr>
          <w:rFonts w:ascii="DIN-Regular" w:hAnsi="DIN-Regular"/>
          <w:color w:val="404040" w:themeColor="text1" w:themeTint="BF"/>
          <w:sz w:val="22"/>
          <w:szCs w:val="22"/>
        </w:rPr>
        <w:t>seit</w:t>
      </w:r>
      <w:r w:rsidR="00470FBB" w:rsidRPr="008D04AD">
        <w:rPr>
          <w:rFonts w:ascii="DIN-Regular" w:hAnsi="DIN-Regular"/>
          <w:color w:val="404040" w:themeColor="text1" w:themeTint="BF"/>
          <w:sz w:val="22"/>
          <w:szCs w:val="22"/>
        </w:rPr>
        <w:t xml:space="preserve"> März 2018</w:t>
      </w:r>
      <w:r w:rsidR="00BD36AD">
        <w:rPr>
          <w:rFonts w:ascii="DIN-Regular" w:hAnsi="DIN-Regular"/>
          <w:color w:val="404040" w:themeColor="text1" w:themeTint="BF"/>
          <w:sz w:val="22"/>
          <w:szCs w:val="22"/>
        </w:rPr>
        <w:t xml:space="preserve">. </w:t>
      </w:r>
      <w:r w:rsidR="00C775EE">
        <w:rPr>
          <w:rFonts w:ascii="DIN-Regular" w:hAnsi="DIN-Regular"/>
          <w:color w:val="404040" w:themeColor="text1" w:themeTint="BF"/>
          <w:sz w:val="22"/>
          <w:szCs w:val="22"/>
        </w:rPr>
        <w:t>Durch die Errichtung der neuen Produktionshalle</w:t>
      </w:r>
      <w:r w:rsidRPr="008D04AD">
        <w:rPr>
          <w:rFonts w:ascii="DIN-Regular" w:hAnsi="DIN-Regular"/>
          <w:color w:val="404040" w:themeColor="text1" w:themeTint="BF"/>
          <w:sz w:val="22"/>
          <w:szCs w:val="22"/>
        </w:rPr>
        <w:t xml:space="preserve"> wird weiteres Wachstum mit neuen Produkten fü</w:t>
      </w:r>
      <w:bookmarkStart w:id="0" w:name="_GoBack"/>
      <w:bookmarkEnd w:id="0"/>
      <w:r w:rsidRPr="008D04AD">
        <w:rPr>
          <w:rFonts w:ascii="DIN-Regular" w:hAnsi="DIN-Regular"/>
          <w:color w:val="404040" w:themeColor="text1" w:themeTint="BF"/>
          <w:sz w:val="22"/>
          <w:szCs w:val="22"/>
        </w:rPr>
        <w:t>r neue Geschäftsfelder</w:t>
      </w:r>
      <w:r w:rsidR="0098780D">
        <w:rPr>
          <w:rFonts w:ascii="DIN-Regular" w:hAnsi="DIN-Regular"/>
          <w:color w:val="404040" w:themeColor="text1" w:themeTint="BF"/>
          <w:sz w:val="22"/>
          <w:szCs w:val="22"/>
        </w:rPr>
        <w:t xml:space="preserve"> und Länder</w:t>
      </w:r>
      <w:r w:rsidRPr="008D04AD">
        <w:rPr>
          <w:rFonts w:ascii="DIN-Regular" w:hAnsi="DIN-Regular"/>
          <w:color w:val="404040" w:themeColor="text1" w:themeTint="BF"/>
          <w:sz w:val="22"/>
          <w:szCs w:val="22"/>
        </w:rPr>
        <w:t xml:space="preserve"> </w:t>
      </w:r>
      <w:r w:rsidR="00617DA7">
        <w:rPr>
          <w:rFonts w:ascii="DIN-Regular" w:hAnsi="DIN-Regular"/>
          <w:color w:val="404040" w:themeColor="text1" w:themeTint="BF"/>
          <w:sz w:val="22"/>
          <w:szCs w:val="22"/>
        </w:rPr>
        <w:t xml:space="preserve">- ausgenommen Österreich - </w:t>
      </w:r>
      <w:r w:rsidRPr="008D04AD">
        <w:rPr>
          <w:rFonts w:ascii="DIN-Regular" w:hAnsi="DIN-Regular"/>
          <w:color w:val="404040" w:themeColor="text1" w:themeTint="BF"/>
          <w:sz w:val="22"/>
          <w:szCs w:val="22"/>
        </w:rPr>
        <w:t>generier</w:t>
      </w:r>
      <w:r w:rsidR="00C775EE">
        <w:rPr>
          <w:rFonts w:ascii="DIN-Regular" w:hAnsi="DIN-Regular"/>
          <w:color w:val="404040" w:themeColor="text1" w:themeTint="BF"/>
          <w:sz w:val="22"/>
          <w:szCs w:val="22"/>
        </w:rPr>
        <w:t>t</w:t>
      </w:r>
      <w:r w:rsidRPr="008D04AD">
        <w:rPr>
          <w:rFonts w:ascii="DIN-Regular" w:hAnsi="DIN-Regular"/>
          <w:color w:val="404040" w:themeColor="text1" w:themeTint="BF"/>
          <w:sz w:val="22"/>
          <w:szCs w:val="22"/>
        </w:rPr>
        <w:t>.</w:t>
      </w:r>
      <w:r w:rsidR="00BD36AD">
        <w:rPr>
          <w:rFonts w:ascii="DIN-Regular" w:hAnsi="DIN-Regular"/>
          <w:color w:val="404040" w:themeColor="text1" w:themeTint="BF"/>
          <w:sz w:val="22"/>
          <w:szCs w:val="22"/>
        </w:rPr>
        <w:t xml:space="preserve"> Pro Jahr </w:t>
      </w:r>
      <w:r w:rsidR="00C775EE">
        <w:rPr>
          <w:rFonts w:ascii="DIN-Regular" w:hAnsi="DIN-Regular"/>
          <w:color w:val="404040" w:themeColor="text1" w:themeTint="BF"/>
          <w:sz w:val="22"/>
          <w:szCs w:val="22"/>
        </w:rPr>
        <w:t>produziert man</w:t>
      </w:r>
      <w:r w:rsidR="00BD36AD">
        <w:rPr>
          <w:rFonts w:ascii="DIN-Regular" w:hAnsi="DIN-Regular"/>
          <w:color w:val="404040" w:themeColor="text1" w:themeTint="BF"/>
          <w:sz w:val="22"/>
          <w:szCs w:val="22"/>
        </w:rPr>
        <w:t xml:space="preserve"> ab Dezember 2019 eine Million m² 2-Schicht-Parkett fast ausschließlich für den Export. </w:t>
      </w:r>
      <w:r w:rsidR="009659A0" w:rsidRPr="008D04AD">
        <w:rPr>
          <w:rFonts w:ascii="DIN-Regular" w:hAnsi="DIN-Regular"/>
          <w:color w:val="404040" w:themeColor="text1" w:themeTint="BF"/>
          <w:sz w:val="22"/>
          <w:szCs w:val="22"/>
        </w:rPr>
        <w:t>„</w:t>
      </w:r>
      <w:r w:rsidR="00BD36AD">
        <w:rPr>
          <w:rFonts w:ascii="DIN-Regular" w:hAnsi="DIN-Regular"/>
          <w:color w:val="404040" w:themeColor="text1" w:themeTint="BF"/>
          <w:sz w:val="22"/>
          <w:szCs w:val="22"/>
        </w:rPr>
        <w:t xml:space="preserve">Uns ist es sehr wichtig, dass der Rohstoff Holz aus Kroatien auch direkt im Land verarbeitet wird. </w:t>
      </w:r>
      <w:r w:rsidR="00C775EE">
        <w:rPr>
          <w:rFonts w:ascii="DIN-Regular" w:hAnsi="DIN-Regular"/>
          <w:color w:val="404040" w:themeColor="text1" w:themeTint="BF"/>
          <w:sz w:val="22"/>
          <w:szCs w:val="22"/>
        </w:rPr>
        <w:t>Wir schaffen damit</w:t>
      </w:r>
      <w:r w:rsidR="00BD36AD">
        <w:rPr>
          <w:rFonts w:ascii="DIN-Regular" w:hAnsi="DIN-Regular"/>
          <w:color w:val="404040" w:themeColor="text1" w:themeTint="BF"/>
          <w:sz w:val="22"/>
          <w:szCs w:val="22"/>
        </w:rPr>
        <w:t xml:space="preserve"> Arbeitsplätze und </w:t>
      </w:r>
      <w:r w:rsidR="00C775EE">
        <w:rPr>
          <w:rFonts w:ascii="DIN-Regular" w:hAnsi="DIN-Regular"/>
          <w:color w:val="404040" w:themeColor="text1" w:themeTint="BF"/>
          <w:sz w:val="22"/>
          <w:szCs w:val="22"/>
        </w:rPr>
        <w:t>generieren</w:t>
      </w:r>
      <w:r w:rsidR="00BD36AD">
        <w:rPr>
          <w:rFonts w:ascii="DIN-Regular" w:hAnsi="DIN-Regular"/>
          <w:color w:val="404040" w:themeColor="text1" w:themeTint="BF"/>
          <w:sz w:val="22"/>
          <w:szCs w:val="22"/>
        </w:rPr>
        <w:t xml:space="preserve"> eine höhere Wertschöpfung. </w:t>
      </w:r>
      <w:r w:rsidR="00C775EE">
        <w:rPr>
          <w:rFonts w:ascii="DIN-Regular" w:hAnsi="DIN-Regular"/>
          <w:color w:val="404040" w:themeColor="text1" w:themeTint="BF"/>
          <w:sz w:val="22"/>
          <w:szCs w:val="22"/>
        </w:rPr>
        <w:t xml:space="preserve">Das entspricht unserem Verständnis von Nachhaltigkeit.“, betont Josef Stoppacher, kaufmännischer Geschäftsführer bei Weitzer Parkett. </w:t>
      </w:r>
      <w:r w:rsidR="00A36056">
        <w:rPr>
          <w:rFonts w:ascii="DIN-Regular" w:hAnsi="DIN-Regular"/>
          <w:color w:val="404040" w:themeColor="text1" w:themeTint="BF"/>
          <w:sz w:val="22"/>
          <w:szCs w:val="22"/>
        </w:rPr>
        <w:t xml:space="preserve">Am Standort werden 200 </w:t>
      </w:r>
      <w:proofErr w:type="spellStart"/>
      <w:r w:rsidR="00A36056">
        <w:rPr>
          <w:rFonts w:ascii="DIN-Regular" w:hAnsi="DIN-Regular"/>
          <w:color w:val="404040" w:themeColor="text1" w:themeTint="BF"/>
          <w:sz w:val="22"/>
          <w:szCs w:val="22"/>
        </w:rPr>
        <w:t>MitarbeiterInnen</w:t>
      </w:r>
      <w:proofErr w:type="spellEnd"/>
      <w:r w:rsidR="00A36056">
        <w:rPr>
          <w:rFonts w:ascii="DIN-Regular" w:hAnsi="DIN-Regular"/>
          <w:color w:val="404040" w:themeColor="text1" w:themeTint="BF"/>
          <w:sz w:val="22"/>
          <w:szCs w:val="22"/>
        </w:rPr>
        <w:t xml:space="preserve"> beschäftigt.</w:t>
      </w:r>
    </w:p>
    <w:p w:rsidR="00C775EE" w:rsidRPr="008D04AD" w:rsidRDefault="00C775EE" w:rsidP="008D439B">
      <w:pPr>
        <w:spacing w:line="276" w:lineRule="auto"/>
        <w:rPr>
          <w:rFonts w:ascii="DIN-Regular" w:hAnsi="DIN-Regular"/>
          <w:color w:val="404040" w:themeColor="text1" w:themeTint="BF"/>
          <w:sz w:val="22"/>
          <w:szCs w:val="22"/>
        </w:rPr>
      </w:pPr>
    </w:p>
    <w:p w:rsidR="008D439B" w:rsidRDefault="008D439B" w:rsidP="008D439B">
      <w:pPr>
        <w:spacing w:line="276" w:lineRule="auto"/>
        <w:rPr>
          <w:rFonts w:ascii="DIN-Regular" w:hAnsi="DIN-Regular"/>
          <w:color w:val="404040" w:themeColor="text1" w:themeTint="BF"/>
          <w:sz w:val="22"/>
          <w:szCs w:val="22"/>
        </w:rPr>
      </w:pPr>
      <w:r w:rsidRPr="008D04AD">
        <w:rPr>
          <w:rFonts w:ascii="DIN-Regular" w:hAnsi="DIN-Regular"/>
          <w:color w:val="404040" w:themeColor="text1" w:themeTint="BF"/>
          <w:sz w:val="22"/>
          <w:szCs w:val="22"/>
        </w:rPr>
        <w:t xml:space="preserve">Weitzer Parkett investierte 2017 </w:t>
      </w:r>
      <w:r w:rsidR="0098780D">
        <w:rPr>
          <w:rFonts w:ascii="DIN-Regular" w:hAnsi="DIN-Regular"/>
          <w:color w:val="404040" w:themeColor="text1" w:themeTint="BF"/>
          <w:sz w:val="22"/>
          <w:szCs w:val="22"/>
        </w:rPr>
        <w:t xml:space="preserve">und 2018 insgesamt </w:t>
      </w:r>
      <w:r w:rsidRPr="008D04AD">
        <w:rPr>
          <w:rFonts w:ascii="DIN-Regular" w:hAnsi="DIN-Regular"/>
          <w:color w:val="404040" w:themeColor="text1" w:themeTint="BF"/>
          <w:sz w:val="22"/>
          <w:szCs w:val="22"/>
        </w:rPr>
        <w:t xml:space="preserve">ca. 7 Mio. € in die Modernisierung und Absicherung des Produktionsstandortes in Weiz und tätigte davor intensive Investitionen in den </w:t>
      </w:r>
      <w:r w:rsidR="0098780D">
        <w:rPr>
          <w:rFonts w:ascii="DIN-Regular" w:hAnsi="DIN-Regular"/>
          <w:color w:val="404040" w:themeColor="text1" w:themeTint="BF"/>
          <w:sz w:val="22"/>
          <w:szCs w:val="22"/>
        </w:rPr>
        <w:t>Produktionss</w:t>
      </w:r>
      <w:r w:rsidR="00DE4B71">
        <w:rPr>
          <w:rFonts w:ascii="DIN-Regular" w:hAnsi="DIN-Regular"/>
          <w:color w:val="404040" w:themeColor="text1" w:themeTint="BF"/>
          <w:sz w:val="22"/>
          <w:szCs w:val="22"/>
        </w:rPr>
        <w:t xml:space="preserve">tandort </w:t>
      </w:r>
      <w:proofErr w:type="spellStart"/>
      <w:r w:rsidR="00DE4B71">
        <w:rPr>
          <w:rFonts w:ascii="DIN-Regular" w:hAnsi="DIN-Regular"/>
          <w:color w:val="404040" w:themeColor="text1" w:themeTint="BF"/>
          <w:sz w:val="22"/>
          <w:szCs w:val="22"/>
        </w:rPr>
        <w:t>Güssing</w:t>
      </w:r>
      <w:proofErr w:type="spellEnd"/>
      <w:r w:rsidR="00DE4B71">
        <w:rPr>
          <w:rFonts w:ascii="DIN-Regular" w:hAnsi="DIN-Regular"/>
          <w:color w:val="404040" w:themeColor="text1" w:themeTint="BF"/>
          <w:sz w:val="22"/>
          <w:szCs w:val="22"/>
        </w:rPr>
        <w:t>. A</w:t>
      </w:r>
      <w:r w:rsidRPr="008D04AD">
        <w:rPr>
          <w:rFonts w:ascii="DIN-Regular" w:hAnsi="DIN-Regular"/>
          <w:color w:val="404040" w:themeColor="text1" w:themeTint="BF"/>
          <w:sz w:val="22"/>
          <w:szCs w:val="22"/>
        </w:rPr>
        <w:t>n beiden Standorten in Österreich produziert man</w:t>
      </w:r>
      <w:r w:rsidR="00DE4B71">
        <w:rPr>
          <w:rFonts w:ascii="DIN-Regular" w:hAnsi="DIN-Regular"/>
          <w:color w:val="404040" w:themeColor="text1" w:themeTint="BF"/>
          <w:sz w:val="22"/>
          <w:szCs w:val="22"/>
        </w:rPr>
        <w:t>,</w:t>
      </w:r>
      <w:r w:rsidRPr="008D04AD">
        <w:rPr>
          <w:rFonts w:ascii="DIN-Regular" w:hAnsi="DIN-Regular"/>
          <w:color w:val="404040" w:themeColor="text1" w:themeTint="BF"/>
          <w:sz w:val="22"/>
          <w:szCs w:val="22"/>
        </w:rPr>
        <w:t xml:space="preserve"> wie bisher</w:t>
      </w:r>
      <w:r w:rsidR="00DE4B71">
        <w:rPr>
          <w:rFonts w:ascii="DIN-Regular" w:hAnsi="DIN-Regular"/>
          <w:color w:val="404040" w:themeColor="text1" w:themeTint="BF"/>
          <w:sz w:val="22"/>
          <w:szCs w:val="22"/>
        </w:rPr>
        <w:t>,</w:t>
      </w:r>
      <w:r w:rsidRPr="008D04AD">
        <w:rPr>
          <w:rFonts w:ascii="DIN-Regular" w:hAnsi="DIN-Regular"/>
          <w:color w:val="404040" w:themeColor="text1" w:themeTint="BF"/>
          <w:sz w:val="22"/>
          <w:szCs w:val="22"/>
        </w:rPr>
        <w:t xml:space="preserve"> das gesamte Weitzer Parkett Sortiment für das Privatkundengeschäft.</w:t>
      </w:r>
      <w:r w:rsidR="00470FBB" w:rsidRPr="008D04AD">
        <w:rPr>
          <w:rFonts w:ascii="DIN-Regular" w:hAnsi="DIN-Regular"/>
          <w:color w:val="404040" w:themeColor="text1" w:themeTint="BF"/>
          <w:sz w:val="22"/>
          <w:szCs w:val="22"/>
        </w:rPr>
        <w:t xml:space="preserve"> </w:t>
      </w:r>
      <w:r w:rsidR="00EE7FAA">
        <w:rPr>
          <w:rFonts w:ascii="DIN-Regular" w:hAnsi="DIN-Regular"/>
          <w:color w:val="404040" w:themeColor="text1" w:themeTint="BF"/>
          <w:sz w:val="22"/>
          <w:szCs w:val="22"/>
        </w:rPr>
        <w:t>Martin F. Karner</w:t>
      </w:r>
      <w:r w:rsidR="00470FBB" w:rsidRPr="008D04AD">
        <w:rPr>
          <w:rFonts w:ascii="DIN-Regular" w:hAnsi="DIN-Regular"/>
          <w:color w:val="404040" w:themeColor="text1" w:themeTint="BF"/>
          <w:sz w:val="22"/>
          <w:szCs w:val="22"/>
        </w:rPr>
        <w:t>,</w:t>
      </w:r>
      <w:r w:rsidR="00EE7FAA">
        <w:rPr>
          <w:rFonts w:ascii="DIN-Regular" w:hAnsi="DIN-Regular"/>
          <w:color w:val="404040" w:themeColor="text1" w:themeTint="BF"/>
          <w:sz w:val="22"/>
          <w:szCs w:val="22"/>
        </w:rPr>
        <w:t xml:space="preserve"> technischer</w:t>
      </w:r>
      <w:r w:rsidR="00470FBB" w:rsidRPr="008D04AD">
        <w:rPr>
          <w:rFonts w:ascii="DIN-Regular" w:hAnsi="DIN-Regular"/>
          <w:color w:val="404040" w:themeColor="text1" w:themeTint="BF"/>
          <w:sz w:val="22"/>
          <w:szCs w:val="22"/>
        </w:rPr>
        <w:t xml:space="preserve"> Geschäftsführer von Weitzer Parkett</w:t>
      </w:r>
      <w:r w:rsidR="00D76E40" w:rsidRPr="008D04AD">
        <w:rPr>
          <w:rFonts w:ascii="DIN-Regular" w:hAnsi="DIN-Regular"/>
          <w:color w:val="404040" w:themeColor="text1" w:themeTint="BF"/>
          <w:sz w:val="22"/>
          <w:szCs w:val="22"/>
        </w:rPr>
        <w:t>,</w:t>
      </w:r>
      <w:r w:rsidR="00470FBB" w:rsidRPr="008D04AD">
        <w:rPr>
          <w:rFonts w:ascii="DIN-Regular" w:hAnsi="DIN-Regular"/>
          <w:color w:val="404040" w:themeColor="text1" w:themeTint="BF"/>
          <w:sz w:val="22"/>
          <w:szCs w:val="22"/>
        </w:rPr>
        <w:t xml:space="preserve"> über </w:t>
      </w:r>
      <w:r w:rsidR="00EE7FAA">
        <w:rPr>
          <w:rFonts w:ascii="DIN-Regular" w:hAnsi="DIN-Regular"/>
          <w:color w:val="404040" w:themeColor="text1" w:themeTint="BF"/>
          <w:sz w:val="22"/>
          <w:szCs w:val="22"/>
        </w:rPr>
        <w:t>die getätigten Investitionen</w:t>
      </w:r>
      <w:r w:rsidR="00470FBB" w:rsidRPr="008D04AD">
        <w:rPr>
          <w:rFonts w:ascii="DIN-Regular" w:hAnsi="DIN-Regular"/>
          <w:color w:val="404040" w:themeColor="text1" w:themeTint="BF"/>
          <w:sz w:val="22"/>
          <w:szCs w:val="22"/>
        </w:rPr>
        <w:t>:</w:t>
      </w:r>
      <w:r w:rsidRPr="008D04AD">
        <w:rPr>
          <w:rFonts w:ascii="DIN-Regular" w:hAnsi="DIN-Regular"/>
          <w:color w:val="404040" w:themeColor="text1" w:themeTint="BF"/>
          <w:sz w:val="22"/>
          <w:szCs w:val="22"/>
        </w:rPr>
        <w:t xml:space="preserve"> </w:t>
      </w:r>
      <w:r w:rsidR="00470FBB" w:rsidRPr="008D04AD">
        <w:rPr>
          <w:rFonts w:ascii="DIN-Regular" w:hAnsi="DIN-Regular"/>
          <w:color w:val="404040" w:themeColor="text1" w:themeTint="BF"/>
          <w:sz w:val="22"/>
          <w:szCs w:val="22"/>
        </w:rPr>
        <w:t>„</w:t>
      </w:r>
      <w:r w:rsidR="00EE7FAA">
        <w:rPr>
          <w:rFonts w:ascii="DIN-Regular" w:hAnsi="DIN-Regular"/>
          <w:color w:val="404040" w:themeColor="text1" w:themeTint="BF"/>
          <w:sz w:val="22"/>
          <w:szCs w:val="22"/>
        </w:rPr>
        <w:t xml:space="preserve">Die Modernisierung unserer Produktionsanlagen </w:t>
      </w:r>
      <w:r w:rsidRPr="008D04AD">
        <w:rPr>
          <w:rFonts w:ascii="DIN-Regular" w:hAnsi="DIN-Regular"/>
          <w:color w:val="404040" w:themeColor="text1" w:themeTint="BF"/>
          <w:sz w:val="22"/>
          <w:szCs w:val="22"/>
        </w:rPr>
        <w:t>liefer</w:t>
      </w:r>
      <w:r w:rsidR="00EE7FAA">
        <w:rPr>
          <w:rFonts w:ascii="DIN-Regular" w:hAnsi="DIN-Regular"/>
          <w:color w:val="404040" w:themeColor="text1" w:themeTint="BF"/>
          <w:sz w:val="22"/>
          <w:szCs w:val="22"/>
        </w:rPr>
        <w:t xml:space="preserve">t </w:t>
      </w:r>
      <w:r w:rsidRPr="008D04AD">
        <w:rPr>
          <w:rFonts w:ascii="DIN-Regular" w:hAnsi="DIN-Regular"/>
          <w:color w:val="404040" w:themeColor="text1" w:themeTint="BF"/>
          <w:sz w:val="22"/>
          <w:szCs w:val="22"/>
        </w:rPr>
        <w:t xml:space="preserve">die Grundlage für </w:t>
      </w:r>
      <w:r w:rsidR="00E42BD8">
        <w:rPr>
          <w:rFonts w:ascii="DIN-Regular" w:hAnsi="DIN-Regular"/>
          <w:color w:val="404040" w:themeColor="text1" w:themeTint="BF"/>
          <w:sz w:val="22"/>
          <w:szCs w:val="22"/>
        </w:rPr>
        <w:t xml:space="preserve">das </w:t>
      </w:r>
      <w:r w:rsidRPr="008D04AD">
        <w:rPr>
          <w:rFonts w:ascii="DIN-Regular" w:hAnsi="DIN-Regular"/>
          <w:color w:val="404040" w:themeColor="text1" w:themeTint="BF"/>
          <w:sz w:val="22"/>
          <w:szCs w:val="22"/>
        </w:rPr>
        <w:t xml:space="preserve">Wachstum </w:t>
      </w:r>
      <w:r w:rsidR="00470FBB" w:rsidRPr="008D04AD">
        <w:rPr>
          <w:rFonts w:ascii="DIN-Regular" w:hAnsi="DIN-Regular"/>
          <w:color w:val="404040" w:themeColor="text1" w:themeTint="BF"/>
          <w:sz w:val="22"/>
          <w:szCs w:val="22"/>
        </w:rPr>
        <w:t xml:space="preserve">innerhalb als auch außerhalb der EU </w:t>
      </w:r>
      <w:r w:rsidRPr="008D04AD">
        <w:rPr>
          <w:rFonts w:ascii="DIN-Regular" w:hAnsi="DIN-Regular"/>
          <w:color w:val="404040" w:themeColor="text1" w:themeTint="BF"/>
          <w:sz w:val="22"/>
          <w:szCs w:val="22"/>
        </w:rPr>
        <w:t>und sicher</w:t>
      </w:r>
      <w:r w:rsidR="00EE7FAA">
        <w:rPr>
          <w:rFonts w:ascii="DIN-Regular" w:hAnsi="DIN-Regular"/>
          <w:color w:val="404040" w:themeColor="text1" w:themeTint="BF"/>
          <w:sz w:val="22"/>
          <w:szCs w:val="22"/>
        </w:rPr>
        <w:t>t</w:t>
      </w:r>
      <w:r w:rsidRPr="008D04AD">
        <w:rPr>
          <w:rFonts w:ascii="DIN-Regular" w:hAnsi="DIN-Regular"/>
          <w:color w:val="404040" w:themeColor="text1" w:themeTint="BF"/>
          <w:sz w:val="22"/>
          <w:szCs w:val="22"/>
        </w:rPr>
        <w:t xml:space="preserve"> damit die Standorte </w:t>
      </w:r>
      <w:r w:rsidR="0098780D">
        <w:rPr>
          <w:rFonts w:ascii="DIN-Regular" w:hAnsi="DIN-Regular"/>
          <w:color w:val="404040" w:themeColor="text1" w:themeTint="BF"/>
          <w:sz w:val="22"/>
          <w:szCs w:val="22"/>
        </w:rPr>
        <w:t xml:space="preserve">Weiz und </w:t>
      </w:r>
      <w:proofErr w:type="spellStart"/>
      <w:r w:rsidR="0098780D">
        <w:rPr>
          <w:rFonts w:ascii="DIN-Regular" w:hAnsi="DIN-Regular"/>
          <w:color w:val="404040" w:themeColor="text1" w:themeTint="BF"/>
          <w:sz w:val="22"/>
          <w:szCs w:val="22"/>
        </w:rPr>
        <w:t>Güssing</w:t>
      </w:r>
      <w:proofErr w:type="spellEnd"/>
      <w:r w:rsidR="0098780D">
        <w:rPr>
          <w:rFonts w:ascii="DIN-Regular" w:hAnsi="DIN-Regular"/>
          <w:color w:val="404040" w:themeColor="text1" w:themeTint="BF"/>
          <w:sz w:val="22"/>
          <w:szCs w:val="22"/>
        </w:rPr>
        <w:t xml:space="preserve"> sowie die </w:t>
      </w:r>
      <w:r w:rsidRPr="008D04AD">
        <w:rPr>
          <w:rFonts w:ascii="DIN-Regular" w:hAnsi="DIN-Regular"/>
          <w:color w:val="404040" w:themeColor="text1" w:themeTint="BF"/>
          <w:sz w:val="22"/>
          <w:szCs w:val="22"/>
        </w:rPr>
        <w:t xml:space="preserve">Arbeitsplätze </w:t>
      </w:r>
      <w:r w:rsidR="0098780D">
        <w:rPr>
          <w:rFonts w:ascii="DIN-Regular" w:hAnsi="DIN-Regular"/>
          <w:color w:val="404040" w:themeColor="text1" w:themeTint="BF"/>
          <w:sz w:val="22"/>
          <w:szCs w:val="22"/>
        </w:rPr>
        <w:t>in diesen Regionen</w:t>
      </w:r>
      <w:r w:rsidRPr="008D04AD">
        <w:rPr>
          <w:rFonts w:ascii="DIN-Regular" w:hAnsi="DIN-Regular"/>
          <w:color w:val="404040" w:themeColor="text1" w:themeTint="BF"/>
          <w:sz w:val="22"/>
          <w:szCs w:val="22"/>
        </w:rPr>
        <w:t>.</w:t>
      </w:r>
      <w:r w:rsidR="00470FBB" w:rsidRPr="008D04AD">
        <w:rPr>
          <w:rFonts w:ascii="DIN-Regular" w:hAnsi="DIN-Regular"/>
          <w:color w:val="404040" w:themeColor="text1" w:themeTint="BF"/>
          <w:sz w:val="22"/>
          <w:szCs w:val="22"/>
        </w:rPr>
        <w:t>“</w:t>
      </w:r>
      <w:r w:rsidRPr="008D04AD">
        <w:rPr>
          <w:rFonts w:ascii="DIN-Regular" w:hAnsi="DIN-Regular"/>
          <w:color w:val="404040" w:themeColor="text1" w:themeTint="BF"/>
          <w:sz w:val="22"/>
          <w:szCs w:val="22"/>
        </w:rPr>
        <w:t xml:space="preserve"> </w:t>
      </w:r>
    </w:p>
    <w:p w:rsidR="00E42BD8" w:rsidRPr="008D04AD" w:rsidRDefault="00E42BD8" w:rsidP="008D439B">
      <w:pPr>
        <w:spacing w:line="276" w:lineRule="auto"/>
        <w:rPr>
          <w:rFonts w:ascii="DIN-Regular" w:hAnsi="DIN-Regular"/>
          <w:color w:val="404040" w:themeColor="text1" w:themeTint="BF"/>
          <w:sz w:val="22"/>
          <w:szCs w:val="22"/>
        </w:rPr>
      </w:pPr>
    </w:p>
    <w:p w:rsidR="00A02667" w:rsidRPr="009659A0" w:rsidRDefault="00A02667" w:rsidP="00A02667">
      <w:pPr>
        <w:rPr>
          <w:rFonts w:ascii="DIN-Regular" w:hAnsi="DIN-Regular"/>
          <w:color w:val="404040" w:themeColor="text1" w:themeTint="BF"/>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3085"/>
        <w:gridCol w:w="3186"/>
      </w:tblGrid>
      <w:tr w:rsidR="008D04AD" w:rsidTr="008D04AD">
        <w:trPr>
          <w:trHeight w:val="2165"/>
        </w:trPr>
        <w:tc>
          <w:tcPr>
            <w:tcW w:w="3115" w:type="dxa"/>
          </w:tcPr>
          <w:p w:rsidR="008D04AD" w:rsidRDefault="009659A0" w:rsidP="00A02667">
            <w:pPr>
              <w:rPr>
                <w:rFonts w:ascii="DIN-Regular" w:hAnsi="DIN-Regular"/>
                <w:color w:val="404040" w:themeColor="text1" w:themeTint="BF"/>
                <w:szCs w:val="24"/>
              </w:rPr>
            </w:pPr>
            <w:r>
              <w:rPr>
                <w:rFonts w:ascii="DIN-Regular" w:hAnsi="DIN-Regular"/>
                <w:noProof/>
                <w:color w:val="000000" w:themeColor="text1"/>
                <w:szCs w:val="24"/>
              </w:rPr>
              <w:drawing>
                <wp:inline distT="0" distB="0" distL="0" distR="0">
                  <wp:extent cx="838200" cy="1256404"/>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rtrait_Stoppacher.jpg"/>
                          <pic:cNvPicPr/>
                        </pic:nvPicPr>
                        <pic:blipFill>
                          <a:blip r:embed="rId7" cstate="email">
                            <a:extLst>
                              <a:ext uri="{28A0092B-C50C-407E-A947-70E740481C1C}">
                                <a14:useLocalDpi xmlns:a14="http://schemas.microsoft.com/office/drawing/2010/main"/>
                              </a:ext>
                            </a:extLst>
                          </a:blip>
                          <a:stretch>
                            <a:fillRect/>
                          </a:stretch>
                        </pic:blipFill>
                        <pic:spPr>
                          <a:xfrm>
                            <a:off x="0" y="0"/>
                            <a:ext cx="850932" cy="1275489"/>
                          </a:xfrm>
                          <a:prstGeom prst="rect">
                            <a:avLst/>
                          </a:prstGeom>
                        </pic:spPr>
                      </pic:pic>
                    </a:graphicData>
                  </a:graphic>
                </wp:inline>
              </w:drawing>
            </w:r>
            <w:r w:rsidR="008D04AD">
              <w:rPr>
                <w:rFonts w:ascii="DIN-Regular" w:hAnsi="DIN-Regular"/>
                <w:color w:val="404040" w:themeColor="text1" w:themeTint="BF"/>
                <w:szCs w:val="24"/>
              </w:rPr>
              <w:t xml:space="preserve"> </w:t>
            </w:r>
          </w:p>
          <w:p w:rsidR="009659A0" w:rsidRDefault="008D04AD" w:rsidP="00A02667">
            <w:pPr>
              <w:rPr>
                <w:rFonts w:ascii="DIN-Regular" w:hAnsi="DIN-Regular"/>
                <w:color w:val="404040" w:themeColor="text1" w:themeTint="BF"/>
                <w:szCs w:val="24"/>
              </w:rPr>
            </w:pPr>
            <w:r w:rsidRPr="008D04AD">
              <w:rPr>
                <w:rFonts w:ascii="DIN-Regular" w:hAnsi="DIN-Regular"/>
                <w:color w:val="404040" w:themeColor="text1" w:themeTint="BF"/>
                <w:sz w:val="16"/>
                <w:szCs w:val="24"/>
              </w:rPr>
              <w:t>© Weitzer Parkett</w:t>
            </w:r>
          </w:p>
        </w:tc>
        <w:tc>
          <w:tcPr>
            <w:tcW w:w="3115" w:type="dxa"/>
          </w:tcPr>
          <w:p w:rsidR="009659A0" w:rsidRDefault="008D04AD" w:rsidP="00A02667">
            <w:pPr>
              <w:rPr>
                <w:rFonts w:ascii="DIN-Regular" w:hAnsi="DIN-Regular"/>
                <w:color w:val="404040" w:themeColor="text1" w:themeTint="BF"/>
                <w:szCs w:val="24"/>
              </w:rPr>
            </w:pPr>
            <w:r>
              <w:rPr>
                <w:rFonts w:ascii="DIN-Regular" w:hAnsi="DIN-Regular"/>
                <w:noProof/>
                <w:color w:val="000000" w:themeColor="text1"/>
                <w:szCs w:val="24"/>
              </w:rPr>
              <w:drawing>
                <wp:inline distT="0" distB="0" distL="0" distR="0">
                  <wp:extent cx="845454" cy="126682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rtrait_Karner_low.jpg"/>
                          <pic:cNvPicPr/>
                        </pic:nvPicPr>
                        <pic:blipFill>
                          <a:blip r:embed="rId8" cstate="email">
                            <a:extLst>
                              <a:ext uri="{28A0092B-C50C-407E-A947-70E740481C1C}">
                                <a14:useLocalDpi xmlns:a14="http://schemas.microsoft.com/office/drawing/2010/main"/>
                              </a:ext>
                            </a:extLst>
                          </a:blip>
                          <a:stretch>
                            <a:fillRect/>
                          </a:stretch>
                        </pic:blipFill>
                        <pic:spPr>
                          <a:xfrm>
                            <a:off x="0" y="0"/>
                            <a:ext cx="845966" cy="1267592"/>
                          </a:xfrm>
                          <a:prstGeom prst="rect">
                            <a:avLst/>
                          </a:prstGeom>
                        </pic:spPr>
                      </pic:pic>
                    </a:graphicData>
                  </a:graphic>
                </wp:inline>
              </w:drawing>
            </w:r>
          </w:p>
          <w:p w:rsidR="008D04AD" w:rsidRDefault="008D04AD" w:rsidP="00A02667">
            <w:pPr>
              <w:rPr>
                <w:rFonts w:ascii="DIN-Regular" w:hAnsi="DIN-Regular"/>
                <w:color w:val="404040" w:themeColor="text1" w:themeTint="BF"/>
                <w:szCs w:val="24"/>
              </w:rPr>
            </w:pPr>
            <w:r w:rsidRPr="008D04AD">
              <w:rPr>
                <w:rFonts w:ascii="DIN-Regular" w:hAnsi="DIN-Regular"/>
                <w:color w:val="404040" w:themeColor="text1" w:themeTint="BF"/>
                <w:sz w:val="16"/>
                <w:szCs w:val="24"/>
              </w:rPr>
              <w:t>© Weitzer Parkett</w:t>
            </w:r>
          </w:p>
        </w:tc>
        <w:tc>
          <w:tcPr>
            <w:tcW w:w="3116" w:type="dxa"/>
          </w:tcPr>
          <w:p w:rsidR="009659A0" w:rsidRDefault="008D04AD" w:rsidP="00A02667">
            <w:pPr>
              <w:rPr>
                <w:rFonts w:ascii="DIN-Regular" w:hAnsi="DIN-Regular"/>
                <w:color w:val="404040" w:themeColor="text1" w:themeTint="BF"/>
                <w:szCs w:val="24"/>
              </w:rPr>
            </w:pPr>
            <w:r>
              <w:rPr>
                <w:rFonts w:ascii="DIN-Regular" w:hAnsi="DIN-Regular"/>
                <w:noProof/>
                <w:color w:val="000000" w:themeColor="text1"/>
                <w:szCs w:val="24"/>
              </w:rPr>
              <w:drawing>
                <wp:inline distT="0" distB="0" distL="0" distR="0">
                  <wp:extent cx="1884146" cy="1256030"/>
                  <wp:effectExtent l="0" t="0" r="1905" b="127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Q5L0427_ret_klein.jpg"/>
                          <pic:cNvPicPr/>
                        </pic:nvPicPr>
                        <pic:blipFill>
                          <a:blip r:embed="rId9" cstate="email">
                            <a:extLst>
                              <a:ext uri="{28A0092B-C50C-407E-A947-70E740481C1C}">
                                <a14:useLocalDpi xmlns:a14="http://schemas.microsoft.com/office/drawing/2010/main"/>
                              </a:ext>
                            </a:extLst>
                          </a:blip>
                          <a:stretch>
                            <a:fillRect/>
                          </a:stretch>
                        </pic:blipFill>
                        <pic:spPr>
                          <a:xfrm>
                            <a:off x="0" y="0"/>
                            <a:ext cx="1884348" cy="1256165"/>
                          </a:xfrm>
                          <a:prstGeom prst="rect">
                            <a:avLst/>
                          </a:prstGeom>
                        </pic:spPr>
                      </pic:pic>
                    </a:graphicData>
                  </a:graphic>
                </wp:inline>
              </w:drawing>
            </w:r>
          </w:p>
          <w:p w:rsidR="008D04AD" w:rsidRDefault="008D04AD" w:rsidP="00A02667">
            <w:pPr>
              <w:rPr>
                <w:rFonts w:ascii="DIN-Regular" w:hAnsi="DIN-Regular"/>
                <w:color w:val="404040" w:themeColor="text1" w:themeTint="BF"/>
                <w:szCs w:val="24"/>
              </w:rPr>
            </w:pPr>
            <w:r w:rsidRPr="008D04AD">
              <w:rPr>
                <w:rFonts w:ascii="DIN-Regular" w:hAnsi="DIN-Regular"/>
                <w:color w:val="404040" w:themeColor="text1" w:themeTint="BF"/>
                <w:sz w:val="16"/>
                <w:szCs w:val="24"/>
              </w:rPr>
              <w:t>© Weitzer Parkett</w:t>
            </w:r>
          </w:p>
        </w:tc>
      </w:tr>
      <w:tr w:rsidR="008D04AD" w:rsidRPr="008D04AD" w:rsidTr="008D04AD">
        <w:tc>
          <w:tcPr>
            <w:tcW w:w="3115" w:type="dxa"/>
          </w:tcPr>
          <w:p w:rsidR="009659A0" w:rsidRPr="008D04AD" w:rsidRDefault="008D04AD" w:rsidP="00A02667">
            <w:pPr>
              <w:rPr>
                <w:rFonts w:ascii="DIN-Regular" w:hAnsi="DIN-Regular"/>
                <w:color w:val="404040" w:themeColor="text1" w:themeTint="BF"/>
                <w:sz w:val="20"/>
                <w:szCs w:val="22"/>
              </w:rPr>
            </w:pPr>
            <w:r w:rsidRPr="008D04AD">
              <w:rPr>
                <w:rFonts w:ascii="DIN-Regular" w:hAnsi="DIN-Regular"/>
                <w:color w:val="404040" w:themeColor="text1" w:themeTint="BF"/>
                <w:sz w:val="20"/>
                <w:szCs w:val="22"/>
              </w:rPr>
              <w:t>DI Josef Stoppacher</w:t>
            </w:r>
          </w:p>
        </w:tc>
        <w:tc>
          <w:tcPr>
            <w:tcW w:w="3115" w:type="dxa"/>
          </w:tcPr>
          <w:p w:rsidR="009659A0" w:rsidRPr="008D04AD" w:rsidRDefault="008D04AD" w:rsidP="00A02667">
            <w:pPr>
              <w:rPr>
                <w:rFonts w:ascii="DIN-Regular" w:hAnsi="DIN-Regular"/>
                <w:color w:val="404040" w:themeColor="text1" w:themeTint="BF"/>
                <w:sz w:val="20"/>
                <w:szCs w:val="22"/>
              </w:rPr>
            </w:pPr>
            <w:r w:rsidRPr="008D04AD">
              <w:rPr>
                <w:rFonts w:ascii="DIN-Regular" w:hAnsi="DIN-Regular"/>
                <w:color w:val="404040" w:themeColor="text1" w:themeTint="BF"/>
                <w:sz w:val="20"/>
                <w:szCs w:val="22"/>
              </w:rPr>
              <w:t xml:space="preserve">DI (FH) Martin </w:t>
            </w:r>
            <w:r w:rsidR="00296858">
              <w:rPr>
                <w:rFonts w:ascii="DIN-Regular" w:hAnsi="DIN-Regular"/>
                <w:color w:val="404040" w:themeColor="text1" w:themeTint="BF"/>
                <w:sz w:val="20"/>
                <w:szCs w:val="22"/>
              </w:rPr>
              <w:t xml:space="preserve">F. </w:t>
            </w:r>
            <w:r w:rsidRPr="008D04AD">
              <w:rPr>
                <w:rFonts w:ascii="DIN-Regular" w:hAnsi="DIN-Regular"/>
                <w:color w:val="404040" w:themeColor="text1" w:themeTint="BF"/>
                <w:sz w:val="20"/>
                <w:szCs w:val="22"/>
              </w:rPr>
              <w:t>Karner, MA</w:t>
            </w:r>
          </w:p>
        </w:tc>
        <w:tc>
          <w:tcPr>
            <w:tcW w:w="3116" w:type="dxa"/>
          </w:tcPr>
          <w:p w:rsidR="009659A0" w:rsidRPr="008D04AD" w:rsidRDefault="008D04AD" w:rsidP="00A02667">
            <w:pPr>
              <w:rPr>
                <w:rFonts w:ascii="DIN-Regular" w:hAnsi="DIN-Regular"/>
                <w:color w:val="404040" w:themeColor="text1" w:themeTint="BF"/>
                <w:sz w:val="20"/>
                <w:szCs w:val="22"/>
              </w:rPr>
            </w:pPr>
            <w:r w:rsidRPr="008D04AD">
              <w:rPr>
                <w:rFonts w:ascii="DIN-Regular" w:hAnsi="DIN-Regular"/>
                <w:color w:val="404040" w:themeColor="text1" w:themeTint="BF"/>
                <w:sz w:val="20"/>
                <w:szCs w:val="22"/>
              </w:rPr>
              <w:t xml:space="preserve">Firmensitz in Weiz </w:t>
            </w:r>
          </w:p>
        </w:tc>
      </w:tr>
    </w:tbl>
    <w:p w:rsidR="00A02667" w:rsidRPr="008D04AD" w:rsidRDefault="00A02667" w:rsidP="00A02667">
      <w:pPr>
        <w:rPr>
          <w:rFonts w:ascii="DIN-Regular" w:hAnsi="DIN-Regular"/>
          <w:color w:val="404040" w:themeColor="text1" w:themeTint="BF"/>
          <w:sz w:val="20"/>
          <w:szCs w:val="22"/>
        </w:rPr>
      </w:pPr>
    </w:p>
    <w:p w:rsidR="008B4A56" w:rsidRPr="009659A0" w:rsidRDefault="008B4A56" w:rsidP="008D439B">
      <w:pPr>
        <w:spacing w:line="360" w:lineRule="auto"/>
        <w:rPr>
          <w:rFonts w:ascii="DIN-Regular" w:hAnsi="DIN-Regular" w:cs="Arial"/>
          <w:b/>
          <w:color w:val="404040" w:themeColor="text1" w:themeTint="BF"/>
          <w:sz w:val="22"/>
          <w:szCs w:val="22"/>
        </w:rPr>
      </w:pPr>
    </w:p>
    <w:p w:rsidR="00131E34" w:rsidRPr="009659A0" w:rsidRDefault="00131E34" w:rsidP="008D439B">
      <w:pPr>
        <w:spacing w:line="360" w:lineRule="auto"/>
        <w:rPr>
          <w:rFonts w:ascii="DIN-Regular" w:hAnsi="DIN-Regular" w:cs="Arial"/>
          <w:b/>
          <w:color w:val="404040" w:themeColor="text1" w:themeTint="BF"/>
          <w:sz w:val="22"/>
          <w:szCs w:val="22"/>
        </w:rPr>
      </w:pPr>
    </w:p>
    <w:p w:rsidR="00131E34" w:rsidRDefault="00131E34" w:rsidP="008D439B">
      <w:pPr>
        <w:spacing w:line="360" w:lineRule="auto"/>
        <w:rPr>
          <w:rFonts w:ascii="DIN-Regular" w:hAnsi="DIN-Regular" w:cs="Arial"/>
          <w:b/>
          <w:color w:val="404040" w:themeColor="text1" w:themeTint="BF"/>
          <w:sz w:val="22"/>
          <w:szCs w:val="22"/>
        </w:rPr>
      </w:pPr>
    </w:p>
    <w:p w:rsidR="00EE7FAA" w:rsidRPr="009659A0" w:rsidRDefault="00EE7FAA" w:rsidP="008D439B">
      <w:pPr>
        <w:spacing w:line="360" w:lineRule="auto"/>
        <w:rPr>
          <w:rFonts w:ascii="DIN-Regular" w:hAnsi="DIN-Regular" w:cs="Arial"/>
          <w:b/>
          <w:color w:val="404040" w:themeColor="text1" w:themeTint="BF"/>
          <w:sz w:val="22"/>
          <w:szCs w:val="22"/>
        </w:rPr>
      </w:pPr>
    </w:p>
    <w:p w:rsidR="00131E34" w:rsidRPr="009659A0" w:rsidRDefault="00131E34" w:rsidP="008D439B">
      <w:pPr>
        <w:spacing w:line="360" w:lineRule="auto"/>
        <w:rPr>
          <w:rFonts w:ascii="DIN-Regular" w:hAnsi="DIN-Regular" w:cs="Arial"/>
          <w:b/>
          <w:color w:val="404040" w:themeColor="text1" w:themeTint="BF"/>
          <w:sz w:val="22"/>
          <w:szCs w:val="22"/>
        </w:rPr>
      </w:pPr>
    </w:p>
    <w:p w:rsidR="008D439B" w:rsidRPr="009659A0" w:rsidRDefault="008D439B" w:rsidP="008D439B">
      <w:pPr>
        <w:spacing w:line="360" w:lineRule="auto"/>
        <w:rPr>
          <w:rFonts w:ascii="DIN-Regular" w:hAnsi="DIN-Regular" w:cs="Arial"/>
          <w:b/>
          <w:color w:val="404040" w:themeColor="text1" w:themeTint="BF"/>
          <w:sz w:val="22"/>
          <w:szCs w:val="22"/>
        </w:rPr>
      </w:pPr>
      <w:r w:rsidRPr="009659A0">
        <w:rPr>
          <w:rFonts w:ascii="DIN-Regular" w:hAnsi="DIN-Regular" w:cs="Arial"/>
          <w:b/>
          <w:color w:val="404040" w:themeColor="text1" w:themeTint="BF"/>
          <w:sz w:val="22"/>
          <w:szCs w:val="22"/>
        </w:rPr>
        <w:lastRenderedPageBreak/>
        <w:t>Über Weitzer Parkett:</w:t>
      </w:r>
    </w:p>
    <w:p w:rsidR="008D439B" w:rsidRPr="009659A0" w:rsidRDefault="008D439B" w:rsidP="008D439B">
      <w:pPr>
        <w:spacing w:line="360" w:lineRule="auto"/>
        <w:rPr>
          <w:rFonts w:ascii="DIN-Regular" w:hAnsi="DIN-Regular" w:cs="Arial"/>
          <w:color w:val="404040" w:themeColor="text1" w:themeTint="BF"/>
          <w:sz w:val="20"/>
          <w:lang w:val="de-AT"/>
        </w:rPr>
      </w:pPr>
      <w:r w:rsidRPr="009659A0">
        <w:rPr>
          <w:rFonts w:ascii="DIN-Regular" w:hAnsi="DIN-Regular" w:cs="Arial"/>
          <w:color w:val="404040" w:themeColor="text1" w:themeTint="BF"/>
          <w:sz w:val="20"/>
          <w:lang w:val="de-AT"/>
        </w:rPr>
        <w:t xml:space="preserve">Weitzer Parkett – gegründet 1831 – ist Österreichs Marktführer bei Parkettböden und Holzstiegen. Das in siebenter Generation geführte Familienunternehmen zählt zu den führenden Parkettherstellern Europas und ist weltweit tätig. Weitzer Parkett steht für intelligente und funktionale Lösungen. Innovationen wie das Pflegefrei-Parkett, das Gesund-Parkett oder das Flüster-Parkett untermauern diesen Anspruch eindrucksvoll. Ökologische und soziale Verantwortung werden bei Weitzer großgeschrieben. Das Unternehmen ist Arbeitgeber für rund 550 Mitarbeiter. </w:t>
      </w:r>
      <w:r w:rsidR="009659A0">
        <w:rPr>
          <w:rFonts w:ascii="DIN-Regular" w:hAnsi="DIN-Regular" w:cs="Arial"/>
          <w:color w:val="404040" w:themeColor="text1" w:themeTint="BF"/>
          <w:sz w:val="20"/>
          <w:lang w:val="de-AT"/>
        </w:rPr>
        <w:t xml:space="preserve">Die Produktion und Rohstoffversorgung erfolgt über die Standorte in Weiz, Güssing, </w:t>
      </w:r>
      <w:r w:rsidR="009659A0" w:rsidRPr="009659A0">
        <w:rPr>
          <w:rFonts w:ascii="DIN-Regular" w:hAnsi="DIN-Regular" w:cs="Arial"/>
          <w:color w:val="404040" w:themeColor="text1" w:themeTint="BF"/>
          <w:sz w:val="20"/>
          <w:lang w:val="de-AT"/>
        </w:rPr>
        <w:t>Gyékényes</w:t>
      </w:r>
      <w:r w:rsidR="009659A0">
        <w:rPr>
          <w:rFonts w:ascii="DIN-Regular" w:hAnsi="DIN-Regular" w:cs="Arial"/>
          <w:color w:val="404040" w:themeColor="text1" w:themeTint="BF"/>
          <w:sz w:val="20"/>
          <w:lang w:val="de-AT"/>
        </w:rPr>
        <w:t xml:space="preserve"> (H) und </w:t>
      </w:r>
      <w:r w:rsidR="009659A0" w:rsidRPr="009659A0">
        <w:rPr>
          <w:rFonts w:ascii="DIN-Regular" w:hAnsi="DIN-Regular" w:cs="Arial"/>
          <w:color w:val="404040" w:themeColor="text1" w:themeTint="BF"/>
          <w:sz w:val="20"/>
          <w:lang w:val="de-AT"/>
        </w:rPr>
        <w:t>Turopolje</w:t>
      </w:r>
      <w:r w:rsidR="009659A0">
        <w:rPr>
          <w:rFonts w:ascii="DIN-Regular" w:hAnsi="DIN-Regular" w:cs="Arial"/>
          <w:color w:val="404040" w:themeColor="text1" w:themeTint="BF"/>
          <w:sz w:val="20"/>
          <w:lang w:val="de-AT"/>
        </w:rPr>
        <w:t xml:space="preserve"> (CRO)</w:t>
      </w:r>
      <w:r w:rsidR="008D04AD">
        <w:rPr>
          <w:rFonts w:ascii="DIN-Regular" w:hAnsi="DIN-Regular" w:cs="Arial"/>
          <w:color w:val="404040" w:themeColor="text1" w:themeTint="BF"/>
          <w:sz w:val="20"/>
          <w:lang w:val="de-AT"/>
        </w:rPr>
        <w:t>.</w:t>
      </w:r>
      <w:r w:rsidR="009659A0" w:rsidRPr="009659A0">
        <w:rPr>
          <w:rFonts w:ascii="DIN-Regular" w:hAnsi="DIN-Regular" w:cs="Arial"/>
          <w:color w:val="404040" w:themeColor="text1" w:themeTint="BF"/>
          <w:sz w:val="20"/>
          <w:lang w:val="de-AT"/>
        </w:rPr>
        <w:t xml:space="preserve"> </w:t>
      </w:r>
      <w:r w:rsidRPr="009659A0">
        <w:rPr>
          <w:rFonts w:ascii="DIN-Regular" w:hAnsi="DIN-Regular" w:cs="Arial"/>
          <w:color w:val="404040" w:themeColor="text1" w:themeTint="BF"/>
          <w:sz w:val="20"/>
          <w:lang w:val="de-AT"/>
        </w:rPr>
        <w:t xml:space="preserve">Weitzer Parkett verwendet fast ausschließlich Holz aus nachhaltiger, europäischer Forstwirtschaft und verzichtet zur Gänze auf die Verwendung von Tropenholz. Sämtliche Produkte von Weitzer Parkett tragen das Umweltzeichen „Blauer Engel“. Zudem versorgt das Unternehmen durch ein hauseigenes Biomasse-Heizkraftwerk sein eigenes Werk und mehr als die Hälfte der Stadt Weiz mit Fernwärme und Ökostrom. Über Exklusivvertriebspartner ist Weitzer Parkett weltweit in mehr als 30 </w:t>
      </w:r>
      <w:r w:rsidR="00131E34" w:rsidRPr="009659A0">
        <w:rPr>
          <w:rFonts w:ascii="DIN-Regular" w:hAnsi="DIN-Regular" w:cs="Arial"/>
          <w:color w:val="404040" w:themeColor="text1" w:themeTint="BF"/>
          <w:sz w:val="20"/>
          <w:lang w:val="de-AT"/>
        </w:rPr>
        <w:t xml:space="preserve">Staaten </w:t>
      </w:r>
      <w:r w:rsidRPr="009659A0">
        <w:rPr>
          <w:rFonts w:ascii="DIN-Regular" w:hAnsi="DIN-Regular" w:cs="Arial"/>
          <w:color w:val="404040" w:themeColor="text1" w:themeTint="BF"/>
          <w:sz w:val="20"/>
          <w:lang w:val="de-AT"/>
        </w:rPr>
        <w:t>vertreten.</w:t>
      </w:r>
    </w:p>
    <w:p w:rsidR="008D439B" w:rsidRPr="009659A0" w:rsidRDefault="008D439B" w:rsidP="008D439B">
      <w:pPr>
        <w:spacing w:line="360" w:lineRule="auto"/>
        <w:rPr>
          <w:rFonts w:ascii="DIN-Regular" w:hAnsi="DIN-Regular" w:cs="Arial"/>
          <w:b/>
          <w:color w:val="404040" w:themeColor="text1" w:themeTint="BF"/>
          <w:sz w:val="22"/>
          <w:szCs w:val="22"/>
        </w:rPr>
      </w:pPr>
    </w:p>
    <w:p w:rsidR="008D439B" w:rsidRPr="009659A0" w:rsidRDefault="008D439B" w:rsidP="008D439B">
      <w:pPr>
        <w:spacing w:line="360" w:lineRule="auto"/>
        <w:rPr>
          <w:rFonts w:ascii="DIN-Regular" w:hAnsi="DIN-Regular" w:cs="Arial"/>
          <w:b/>
          <w:color w:val="404040" w:themeColor="text1" w:themeTint="BF"/>
          <w:sz w:val="22"/>
          <w:szCs w:val="22"/>
        </w:rPr>
      </w:pPr>
      <w:r w:rsidRPr="009659A0">
        <w:rPr>
          <w:rFonts w:ascii="DIN-Regular" w:hAnsi="DIN-Regular" w:cs="Arial"/>
          <w:b/>
          <w:color w:val="404040" w:themeColor="text1" w:themeTint="BF"/>
          <w:sz w:val="22"/>
          <w:szCs w:val="22"/>
        </w:rPr>
        <w:t>Weitere Informationen:</w:t>
      </w:r>
    </w:p>
    <w:p w:rsidR="008D439B" w:rsidRPr="009659A0" w:rsidRDefault="008D439B" w:rsidP="008D439B">
      <w:pPr>
        <w:rPr>
          <w:rFonts w:ascii="DIN-Regular" w:hAnsi="DIN-Regular"/>
          <w:color w:val="404040" w:themeColor="text1" w:themeTint="BF"/>
          <w:sz w:val="22"/>
          <w:szCs w:val="22"/>
        </w:rPr>
      </w:pPr>
      <w:r w:rsidRPr="009659A0">
        <w:rPr>
          <w:rFonts w:ascii="DIN-Regular" w:hAnsi="DIN-Regular" w:cs="Arial"/>
          <w:color w:val="404040" w:themeColor="text1" w:themeTint="BF"/>
          <w:sz w:val="22"/>
          <w:szCs w:val="22"/>
        </w:rPr>
        <w:t xml:space="preserve">Weitzer Parkett </w:t>
      </w:r>
      <w:r w:rsidRPr="009659A0">
        <w:rPr>
          <w:rFonts w:ascii="DIN-Regular" w:hAnsi="DIN-Regular" w:cs="Arial"/>
          <w:color w:val="404040" w:themeColor="text1" w:themeTint="BF"/>
          <w:sz w:val="22"/>
          <w:szCs w:val="22"/>
        </w:rPr>
        <w:br/>
        <w:t>Michaela Mayr</w:t>
      </w:r>
      <w:r w:rsidRPr="009659A0">
        <w:rPr>
          <w:rFonts w:ascii="DIN-Regular" w:hAnsi="DIN-Regular" w:cs="Arial"/>
          <w:bCs/>
          <w:color w:val="404040" w:themeColor="text1" w:themeTint="BF"/>
          <w:sz w:val="22"/>
          <w:szCs w:val="22"/>
        </w:rPr>
        <w:br/>
      </w:r>
      <w:r w:rsidR="00EE7FAA">
        <w:rPr>
          <w:rFonts w:ascii="DIN-Regular" w:hAnsi="DIN-Regular" w:cs="Arial"/>
          <w:bCs/>
          <w:color w:val="404040" w:themeColor="text1" w:themeTint="BF"/>
          <w:sz w:val="22"/>
          <w:szCs w:val="22"/>
        </w:rPr>
        <w:t>Leitung Fachbereich Kommunikation</w:t>
      </w:r>
      <w:r w:rsidRPr="009659A0">
        <w:rPr>
          <w:rFonts w:ascii="DIN-Regular" w:hAnsi="DIN-Regular" w:cs="Arial"/>
          <w:bCs/>
          <w:color w:val="404040" w:themeColor="text1" w:themeTint="BF"/>
          <w:sz w:val="22"/>
          <w:szCs w:val="22"/>
        </w:rPr>
        <w:br/>
      </w:r>
      <w:r w:rsidRPr="009659A0">
        <w:rPr>
          <w:rFonts w:ascii="DIN-Regular" w:hAnsi="DIN-Regular" w:cs="Arial"/>
          <w:color w:val="404040" w:themeColor="text1" w:themeTint="BF"/>
          <w:sz w:val="22"/>
          <w:szCs w:val="22"/>
        </w:rPr>
        <w:t>Tel. +43 (0) 3172 / 2372 – 484</w:t>
      </w:r>
      <w:r w:rsidRPr="009659A0">
        <w:rPr>
          <w:rFonts w:ascii="DIN-Regular" w:hAnsi="DIN-Regular" w:cs="Arial"/>
          <w:color w:val="404040" w:themeColor="text1" w:themeTint="BF"/>
          <w:sz w:val="22"/>
          <w:szCs w:val="22"/>
        </w:rPr>
        <w:br/>
      </w:r>
      <w:r w:rsidR="00F0721F" w:rsidRPr="009659A0">
        <w:rPr>
          <w:rFonts w:ascii="DIN-Regular" w:hAnsi="DIN-Regular" w:cs="Arial"/>
          <w:color w:val="404040" w:themeColor="text1" w:themeTint="BF"/>
          <w:sz w:val="22"/>
          <w:szCs w:val="22"/>
        </w:rPr>
        <w:t>E-Mail</w:t>
      </w:r>
      <w:r w:rsidRPr="009659A0">
        <w:rPr>
          <w:rFonts w:ascii="DIN-Regular" w:hAnsi="DIN-Regular" w:cs="Arial"/>
          <w:color w:val="404040" w:themeColor="text1" w:themeTint="BF"/>
          <w:sz w:val="22"/>
          <w:szCs w:val="22"/>
        </w:rPr>
        <w:t xml:space="preserve">: </w:t>
      </w:r>
      <w:hyperlink r:id="rId10" w:history="1">
        <w:r w:rsidRPr="009659A0">
          <w:rPr>
            <w:rStyle w:val="Hyperlink"/>
            <w:rFonts w:ascii="DIN-Regular" w:hAnsi="DIN-Regular" w:cs="Arial"/>
            <w:color w:val="404040" w:themeColor="text1" w:themeTint="BF"/>
            <w:sz w:val="22"/>
            <w:szCs w:val="22"/>
          </w:rPr>
          <w:t>michaela.mayr@weitzer-parkett.com</w:t>
        </w:r>
      </w:hyperlink>
      <w:r w:rsidRPr="009659A0">
        <w:rPr>
          <w:rFonts w:ascii="DIN-Regular" w:hAnsi="DIN-Regular" w:cs="Arial"/>
          <w:color w:val="404040" w:themeColor="text1" w:themeTint="BF"/>
          <w:sz w:val="22"/>
          <w:szCs w:val="22"/>
        </w:rPr>
        <w:br/>
      </w:r>
      <w:r w:rsidRPr="009659A0">
        <w:rPr>
          <w:rFonts w:ascii="DIN-Regular" w:hAnsi="DIN-Regular" w:cs="Arial"/>
          <w:color w:val="404040" w:themeColor="text1" w:themeTint="BF"/>
          <w:sz w:val="22"/>
          <w:szCs w:val="22"/>
        </w:rPr>
        <w:br/>
      </w:r>
      <w:hyperlink r:id="rId11" w:history="1">
        <w:r w:rsidRPr="009659A0">
          <w:rPr>
            <w:rStyle w:val="Hyperlink"/>
            <w:rFonts w:ascii="DIN-Regular" w:hAnsi="DIN-Regular" w:cs="Arial"/>
            <w:color w:val="404040" w:themeColor="text1" w:themeTint="BF"/>
            <w:sz w:val="22"/>
            <w:szCs w:val="22"/>
          </w:rPr>
          <w:t>www.weitzer-parkett.com</w:t>
        </w:r>
      </w:hyperlink>
    </w:p>
    <w:p w:rsidR="008D439B" w:rsidRPr="009659A0" w:rsidRDefault="008D439B" w:rsidP="008D439B">
      <w:pPr>
        <w:rPr>
          <w:rFonts w:ascii="DIN-Regular" w:hAnsi="DIN-Regular" w:cs="Arial"/>
          <w:color w:val="404040" w:themeColor="text1" w:themeTint="BF"/>
          <w:sz w:val="16"/>
          <w:szCs w:val="16"/>
        </w:rPr>
      </w:pPr>
    </w:p>
    <w:p w:rsidR="008D439B" w:rsidRPr="009659A0" w:rsidRDefault="008D439B" w:rsidP="008D439B">
      <w:pPr>
        <w:rPr>
          <w:rStyle w:val="Hyperlink"/>
          <w:color w:val="404040" w:themeColor="text1" w:themeTint="BF"/>
        </w:rPr>
      </w:pPr>
      <w:r w:rsidRPr="009659A0">
        <w:rPr>
          <w:rFonts w:ascii="DIN-Regular" w:hAnsi="DIN-Regular" w:cs="Arial"/>
          <w:color w:val="404040" w:themeColor="text1" w:themeTint="BF"/>
          <w:sz w:val="16"/>
          <w:szCs w:val="16"/>
        </w:rPr>
        <w:t xml:space="preserve">Facebook: </w:t>
      </w:r>
      <w:hyperlink r:id="rId12" w:history="1">
        <w:r w:rsidRPr="009659A0">
          <w:rPr>
            <w:rStyle w:val="Hyperlink"/>
            <w:rFonts w:ascii="DIN-Regular" w:hAnsi="DIN-Regular"/>
            <w:color w:val="404040" w:themeColor="text1" w:themeTint="BF"/>
            <w:sz w:val="16"/>
            <w:szCs w:val="16"/>
          </w:rPr>
          <w:t>http://www.facebook.com/weitzerparkett</w:t>
        </w:r>
      </w:hyperlink>
    </w:p>
    <w:p w:rsidR="008D439B" w:rsidRPr="009659A0" w:rsidRDefault="008D439B" w:rsidP="008D439B">
      <w:pPr>
        <w:rPr>
          <w:rStyle w:val="Hyperlink"/>
          <w:color w:val="404040" w:themeColor="text1" w:themeTint="BF"/>
          <w:sz w:val="16"/>
          <w:szCs w:val="16"/>
        </w:rPr>
      </w:pPr>
      <w:r w:rsidRPr="009659A0">
        <w:rPr>
          <w:rFonts w:ascii="DIN-Regular" w:hAnsi="DIN-Regular" w:cs="Arial"/>
          <w:color w:val="404040" w:themeColor="text1" w:themeTint="BF"/>
          <w:sz w:val="16"/>
          <w:szCs w:val="16"/>
        </w:rPr>
        <w:t xml:space="preserve">Twitter: </w:t>
      </w:r>
      <w:hyperlink r:id="rId13" w:history="1">
        <w:r w:rsidRPr="009659A0">
          <w:rPr>
            <w:rStyle w:val="Hyperlink"/>
            <w:rFonts w:ascii="DIN-Regular" w:hAnsi="DIN-Regular"/>
            <w:color w:val="404040" w:themeColor="text1" w:themeTint="BF"/>
            <w:sz w:val="16"/>
            <w:szCs w:val="16"/>
          </w:rPr>
          <w:t>http://twitter.com/weitzerparkett</w:t>
        </w:r>
      </w:hyperlink>
    </w:p>
    <w:p w:rsidR="008D439B" w:rsidRPr="009659A0" w:rsidRDefault="008D439B" w:rsidP="008D439B">
      <w:pPr>
        <w:rPr>
          <w:rFonts w:ascii="DIN-Regular" w:eastAsia="Calibri" w:hAnsi="DIN-Regular"/>
          <w:color w:val="404040" w:themeColor="text1" w:themeTint="BF"/>
          <w:sz w:val="22"/>
          <w:szCs w:val="22"/>
          <w:lang w:val="en-US" w:eastAsia="en-US"/>
        </w:rPr>
      </w:pPr>
      <w:r w:rsidRPr="009659A0">
        <w:rPr>
          <w:rFonts w:ascii="DIN-Regular" w:hAnsi="DIN-Regular" w:cs="Arial"/>
          <w:color w:val="404040" w:themeColor="text1" w:themeTint="BF"/>
          <w:sz w:val="16"/>
          <w:szCs w:val="16"/>
          <w:lang w:val="en-US"/>
        </w:rPr>
        <w:t xml:space="preserve">YouTube: </w:t>
      </w:r>
      <w:hyperlink r:id="rId14" w:history="1">
        <w:r w:rsidRPr="009659A0">
          <w:rPr>
            <w:rStyle w:val="Hyperlink"/>
            <w:rFonts w:ascii="DIN-Regular" w:hAnsi="DIN-Regular"/>
            <w:color w:val="404040" w:themeColor="text1" w:themeTint="BF"/>
            <w:sz w:val="16"/>
            <w:szCs w:val="16"/>
            <w:lang w:val="en-US"/>
          </w:rPr>
          <w:t>http://www.youtube.com/weitzerparkett</w:t>
        </w:r>
      </w:hyperlink>
    </w:p>
    <w:p w:rsidR="008D439B" w:rsidRPr="009659A0" w:rsidRDefault="008D439B" w:rsidP="008D439B">
      <w:pPr>
        <w:pStyle w:val="Listenabsatz"/>
        <w:ind w:left="708"/>
        <w:rPr>
          <w:rFonts w:ascii="DIN-Regular" w:hAnsi="DIN-Regular"/>
          <w:color w:val="404040" w:themeColor="text1" w:themeTint="BF"/>
          <w:szCs w:val="24"/>
          <w:lang w:val="en-US"/>
        </w:rPr>
      </w:pPr>
    </w:p>
    <w:p w:rsidR="00A02667" w:rsidRPr="009659A0" w:rsidRDefault="00A02667" w:rsidP="00A02667">
      <w:pPr>
        <w:rPr>
          <w:rFonts w:ascii="DIN-Regular" w:hAnsi="DIN-Regular"/>
          <w:color w:val="404040" w:themeColor="text1" w:themeTint="BF"/>
          <w:szCs w:val="24"/>
          <w:lang w:val="en-US"/>
        </w:rPr>
      </w:pPr>
    </w:p>
    <w:p w:rsidR="00A02667" w:rsidRPr="009659A0" w:rsidRDefault="00A02667" w:rsidP="00A02667">
      <w:pPr>
        <w:rPr>
          <w:rFonts w:ascii="DIN-Regular" w:hAnsi="DIN-Regular"/>
          <w:color w:val="404040" w:themeColor="text1" w:themeTint="BF"/>
          <w:szCs w:val="24"/>
          <w:lang w:val="en-US"/>
        </w:rPr>
      </w:pPr>
    </w:p>
    <w:p w:rsidR="00A02667" w:rsidRPr="009659A0" w:rsidRDefault="00A02667" w:rsidP="00A02667">
      <w:pPr>
        <w:rPr>
          <w:rFonts w:ascii="DIN-Regular" w:hAnsi="DIN-Regular"/>
          <w:color w:val="404040" w:themeColor="text1" w:themeTint="BF"/>
          <w:szCs w:val="24"/>
          <w:lang w:val="en-US"/>
        </w:rPr>
      </w:pPr>
    </w:p>
    <w:p w:rsidR="00A02667" w:rsidRPr="009659A0" w:rsidRDefault="00A02667" w:rsidP="00A02667">
      <w:pPr>
        <w:rPr>
          <w:rFonts w:ascii="DIN-Regular" w:hAnsi="DIN-Regular"/>
          <w:color w:val="404040" w:themeColor="text1" w:themeTint="BF"/>
          <w:szCs w:val="24"/>
          <w:lang w:val="en-US"/>
        </w:rPr>
      </w:pPr>
    </w:p>
    <w:p w:rsidR="00A02667" w:rsidRPr="009659A0" w:rsidRDefault="00A02667" w:rsidP="00A02667">
      <w:pPr>
        <w:rPr>
          <w:rFonts w:ascii="DIN-Regular" w:hAnsi="DIN-Regular"/>
          <w:color w:val="404040" w:themeColor="text1" w:themeTint="BF"/>
          <w:szCs w:val="24"/>
          <w:lang w:val="en-US"/>
        </w:rPr>
      </w:pPr>
    </w:p>
    <w:p w:rsidR="008A732C" w:rsidRPr="009659A0" w:rsidRDefault="008A732C" w:rsidP="00CD7DED">
      <w:pPr>
        <w:rPr>
          <w:rFonts w:ascii="DIN-Regular" w:hAnsi="DIN-Regular"/>
          <w:color w:val="404040" w:themeColor="text1" w:themeTint="BF"/>
          <w:lang w:val="en-US"/>
        </w:rPr>
      </w:pPr>
    </w:p>
    <w:sectPr w:rsidR="008A732C" w:rsidRPr="009659A0" w:rsidSect="00420015">
      <w:headerReference w:type="default" r:id="rId15"/>
      <w:pgSz w:w="11906" w:h="16838"/>
      <w:pgMar w:top="1417" w:right="1133"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FBB" w:rsidRDefault="00470FBB">
      <w:r>
        <w:separator/>
      </w:r>
    </w:p>
  </w:endnote>
  <w:endnote w:type="continuationSeparator" w:id="0">
    <w:p w:rsidR="00470FBB" w:rsidRDefault="00470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Regular">
    <w:panose1 w:val="02000503030000020003"/>
    <w:charset w:val="00"/>
    <w:family w:val="auto"/>
    <w:pitch w:val="variable"/>
    <w:sig w:usb0="8000002F" w:usb1="4000004A"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FBB" w:rsidRDefault="00470FBB">
      <w:r>
        <w:separator/>
      </w:r>
    </w:p>
  </w:footnote>
  <w:footnote w:type="continuationSeparator" w:id="0">
    <w:p w:rsidR="00470FBB" w:rsidRDefault="00470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FBB" w:rsidRDefault="003A1057" w:rsidP="00420015">
    <w:pPr>
      <w:pStyle w:val="Kopfzeile"/>
      <w:spacing w:after="720"/>
    </w:pPr>
    <w:r>
      <w:rPr>
        <w:noProof/>
      </w:rPr>
      <w:drawing>
        <wp:anchor distT="0" distB="0" distL="114300" distR="114300" simplePos="0" relativeHeight="251657728" behindDoc="1" locked="0" layoutInCell="1" allowOverlap="1">
          <wp:simplePos x="0" y="0"/>
          <wp:positionH relativeFrom="column">
            <wp:posOffset>-914400</wp:posOffset>
          </wp:positionH>
          <wp:positionV relativeFrom="paragraph">
            <wp:posOffset>-464185</wp:posOffset>
          </wp:positionV>
          <wp:extent cx="7599045" cy="10744200"/>
          <wp:effectExtent l="0" t="0" r="0" b="0"/>
          <wp:wrapNone/>
          <wp:docPr id="3" name="Bild 3" descr="balkenpapier_mit_Deckblatt_Layout_Seit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lkenpapier_mit_Deckblatt_Layout_Seite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9045" cy="10744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91AE2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6B8135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63C8CB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7AB9E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C614D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948A8A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3D616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602947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996071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2F84D4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A522F1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06F3F92"/>
    <w:multiLevelType w:val="hybridMultilevel"/>
    <w:tmpl w:val="0FD48CEC"/>
    <w:lvl w:ilvl="0" w:tplc="7D0E14B6">
      <w:numFmt w:val="bullet"/>
      <w:lvlText w:val="-"/>
      <w:lvlJc w:val="left"/>
      <w:pPr>
        <w:tabs>
          <w:tab w:val="num" w:pos="720"/>
        </w:tabs>
        <w:ind w:left="720" w:hanging="360"/>
      </w:pPr>
      <w:rPr>
        <w:rFonts w:ascii="Arial" w:eastAsia="Times New Roman" w:hAnsi="Arial" w:cs="DIN-Regular" w:hint="default"/>
      </w:rPr>
    </w:lvl>
    <w:lvl w:ilvl="1" w:tplc="0C070003" w:tentative="1">
      <w:start w:val="1"/>
      <w:numFmt w:val="bullet"/>
      <w:lvlText w:val="o"/>
      <w:lvlJc w:val="left"/>
      <w:pPr>
        <w:tabs>
          <w:tab w:val="num" w:pos="1440"/>
        </w:tabs>
        <w:ind w:left="1440" w:hanging="360"/>
      </w:pPr>
      <w:rPr>
        <w:rFonts w:ascii="Courier New" w:hAnsi="Courier New" w:cs="Symbol"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Symbol"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Symbol" w:hint="default"/>
      </w:rPr>
    </w:lvl>
    <w:lvl w:ilvl="8" w:tplc="0C07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2529">
      <o:colormru v:ext="edit" colors="#ee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4D6"/>
    <w:rsid w:val="000422E1"/>
    <w:rsid w:val="00117B81"/>
    <w:rsid w:val="00131E34"/>
    <w:rsid w:val="001F587A"/>
    <w:rsid w:val="002209A2"/>
    <w:rsid w:val="00296858"/>
    <w:rsid w:val="002C24C1"/>
    <w:rsid w:val="00310AE3"/>
    <w:rsid w:val="003A1057"/>
    <w:rsid w:val="003E2886"/>
    <w:rsid w:val="00420015"/>
    <w:rsid w:val="00470FBB"/>
    <w:rsid w:val="00471F2F"/>
    <w:rsid w:val="00487D9A"/>
    <w:rsid w:val="004E7B8D"/>
    <w:rsid w:val="005107BE"/>
    <w:rsid w:val="0053439E"/>
    <w:rsid w:val="00553A9E"/>
    <w:rsid w:val="005F24F6"/>
    <w:rsid w:val="005F4C2D"/>
    <w:rsid w:val="00612618"/>
    <w:rsid w:val="0061681B"/>
    <w:rsid w:val="00617DA7"/>
    <w:rsid w:val="006234D6"/>
    <w:rsid w:val="006C2A53"/>
    <w:rsid w:val="006D6F3B"/>
    <w:rsid w:val="006F571E"/>
    <w:rsid w:val="007A1F49"/>
    <w:rsid w:val="00874D2C"/>
    <w:rsid w:val="008A732C"/>
    <w:rsid w:val="008B4A56"/>
    <w:rsid w:val="008C69D9"/>
    <w:rsid w:val="008D04AD"/>
    <w:rsid w:val="008D439B"/>
    <w:rsid w:val="00957F76"/>
    <w:rsid w:val="009659A0"/>
    <w:rsid w:val="0098780D"/>
    <w:rsid w:val="00A02667"/>
    <w:rsid w:val="00A15B7F"/>
    <w:rsid w:val="00A21729"/>
    <w:rsid w:val="00A36056"/>
    <w:rsid w:val="00B532BC"/>
    <w:rsid w:val="00BD36AD"/>
    <w:rsid w:val="00C3373C"/>
    <w:rsid w:val="00C775EE"/>
    <w:rsid w:val="00CB2C34"/>
    <w:rsid w:val="00CD7DED"/>
    <w:rsid w:val="00D12AE8"/>
    <w:rsid w:val="00D37886"/>
    <w:rsid w:val="00D76E40"/>
    <w:rsid w:val="00DE4B71"/>
    <w:rsid w:val="00E42BD8"/>
    <w:rsid w:val="00E535F5"/>
    <w:rsid w:val="00E56E54"/>
    <w:rsid w:val="00E608F6"/>
    <w:rsid w:val="00ED010F"/>
    <w:rsid w:val="00EE7FAA"/>
    <w:rsid w:val="00EF3E37"/>
    <w:rsid w:val="00F072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eee"/>
    </o:shapedefaults>
    <o:shapelayout v:ext="edit">
      <o:idmap v:ext="edit" data="1"/>
    </o:shapelayout>
  </w:shapeDefaults>
  <w:decimalSymbol w:val=","/>
  <w:listSeparator w:val=";"/>
  <w14:docId w14:val="31901796"/>
  <w14:defaultImageDpi w14:val="330"/>
  <w15:chartTrackingRefBased/>
  <w15:docId w15:val="{9DA1A150-C00C-4266-983C-A322F71E1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234D6"/>
    <w:rPr>
      <w:rFonts w:ascii="Times" w:eastAsia="Times" w:hAnsi="Time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234D6"/>
    <w:pPr>
      <w:tabs>
        <w:tab w:val="center" w:pos="4536"/>
        <w:tab w:val="right" w:pos="9072"/>
      </w:tabs>
    </w:pPr>
  </w:style>
  <w:style w:type="paragraph" w:styleId="Fuzeile">
    <w:name w:val="footer"/>
    <w:basedOn w:val="Standard"/>
    <w:rsid w:val="006234D6"/>
    <w:pPr>
      <w:tabs>
        <w:tab w:val="center" w:pos="4536"/>
        <w:tab w:val="right" w:pos="9072"/>
      </w:tabs>
    </w:pPr>
  </w:style>
  <w:style w:type="character" w:styleId="Hyperlink">
    <w:name w:val="Hyperlink"/>
    <w:uiPriority w:val="99"/>
    <w:rsid w:val="00FE34CD"/>
    <w:rPr>
      <w:color w:val="0000FF"/>
      <w:u w:val="single"/>
    </w:rPr>
  </w:style>
  <w:style w:type="paragraph" w:customStyle="1" w:styleId="bodytext">
    <w:name w:val="bodytext"/>
    <w:basedOn w:val="Standard"/>
    <w:rsid w:val="00192458"/>
    <w:pPr>
      <w:spacing w:before="100" w:beforeAutospacing="1" w:after="100" w:afterAutospacing="1"/>
    </w:pPr>
    <w:rPr>
      <w:rFonts w:ascii="Times New Roman" w:eastAsia="Times New Roman" w:hAnsi="Times New Roman"/>
      <w:szCs w:val="24"/>
    </w:rPr>
  </w:style>
  <w:style w:type="paragraph" w:styleId="Dokumentstruktur">
    <w:name w:val="Document Map"/>
    <w:basedOn w:val="Standard"/>
    <w:semiHidden/>
    <w:rsid w:val="00540361"/>
    <w:pPr>
      <w:shd w:val="clear" w:color="auto" w:fill="000080"/>
    </w:pPr>
    <w:rPr>
      <w:rFonts w:ascii="Tahoma" w:hAnsi="Tahoma" w:cs="Tahoma"/>
      <w:sz w:val="20"/>
    </w:rPr>
  </w:style>
  <w:style w:type="character" w:styleId="Hervorhebung">
    <w:name w:val="Emphasis"/>
    <w:uiPriority w:val="20"/>
    <w:qFormat/>
    <w:rsid w:val="001040F8"/>
    <w:rPr>
      <w:i/>
      <w:iCs/>
    </w:rPr>
  </w:style>
  <w:style w:type="paragraph" w:customStyle="1" w:styleId="WeitzerPTLead">
    <w:name w:val="Weitzer_PT_Lead"/>
    <w:basedOn w:val="Standard"/>
    <w:qFormat/>
    <w:rsid w:val="00364E7C"/>
    <w:pPr>
      <w:spacing w:before="120" w:after="480" w:line="360" w:lineRule="auto"/>
    </w:pPr>
    <w:rPr>
      <w:rFonts w:ascii="DIN-Regular" w:eastAsia="Cambria" w:hAnsi="DIN-Regular"/>
      <w:b/>
      <w:sz w:val="22"/>
      <w:szCs w:val="22"/>
      <w:lang w:val="de-AT" w:eastAsia="en-US"/>
    </w:rPr>
  </w:style>
  <w:style w:type="paragraph" w:styleId="Funotentext">
    <w:name w:val="footnote text"/>
    <w:basedOn w:val="Standard"/>
    <w:link w:val="FunotentextZchn"/>
    <w:rsid w:val="00506397"/>
    <w:rPr>
      <w:szCs w:val="24"/>
      <w:lang w:val="x-none" w:eastAsia="x-none"/>
    </w:rPr>
  </w:style>
  <w:style w:type="character" w:customStyle="1" w:styleId="FunotentextZchn">
    <w:name w:val="Fußnotentext Zchn"/>
    <w:link w:val="Funotentext"/>
    <w:rsid w:val="00506397"/>
    <w:rPr>
      <w:rFonts w:ascii="Times" w:eastAsia="Times" w:hAnsi="Times"/>
      <w:sz w:val="24"/>
      <w:szCs w:val="24"/>
    </w:rPr>
  </w:style>
  <w:style w:type="character" w:styleId="Funotenzeichen">
    <w:name w:val="footnote reference"/>
    <w:rsid w:val="00506397"/>
    <w:rPr>
      <w:vertAlign w:val="superscript"/>
    </w:rPr>
  </w:style>
  <w:style w:type="paragraph" w:customStyle="1" w:styleId="WeitzerPTFlietext">
    <w:name w:val="Weitzer_PT_Fließtext"/>
    <w:basedOn w:val="Standard"/>
    <w:qFormat/>
    <w:rsid w:val="00364E7C"/>
    <w:pPr>
      <w:spacing w:after="360" w:line="360" w:lineRule="auto"/>
    </w:pPr>
    <w:rPr>
      <w:rFonts w:ascii="DIN-Regular" w:eastAsia="Cambria" w:hAnsi="DIN-Regular"/>
      <w:sz w:val="22"/>
      <w:szCs w:val="22"/>
      <w:lang w:eastAsia="en-US"/>
    </w:rPr>
  </w:style>
  <w:style w:type="paragraph" w:customStyle="1" w:styleId="WeitzerPTZwiti">
    <w:name w:val="Weitzer_PT_Zwiti"/>
    <w:basedOn w:val="WeitzerPTFlietext"/>
    <w:qFormat/>
    <w:rsid w:val="00F11043"/>
    <w:pPr>
      <w:spacing w:after="0"/>
    </w:pPr>
    <w:rPr>
      <w:b/>
      <w:lang w:val="de-AT"/>
    </w:rPr>
  </w:style>
  <w:style w:type="table" w:styleId="Tabellenraster">
    <w:name w:val="Table Grid"/>
    <w:basedOn w:val="NormaleTabelle"/>
    <w:rsid w:val="00C71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
    <w:name w:val="BU"/>
    <w:qFormat/>
    <w:rsid w:val="002D59C5"/>
    <w:pPr>
      <w:spacing w:after="200" w:line="276" w:lineRule="auto"/>
    </w:pPr>
    <w:rPr>
      <w:rFonts w:ascii="DIN-Regular" w:eastAsia="Calibri" w:hAnsi="DIN-Regular"/>
      <w:lang w:eastAsia="en-US"/>
    </w:rPr>
  </w:style>
  <w:style w:type="paragraph" w:customStyle="1" w:styleId="WeitzerPTTitel">
    <w:name w:val="Weitzer_PT_Titel"/>
    <w:basedOn w:val="Standard"/>
    <w:qFormat/>
    <w:rsid w:val="00364E7C"/>
    <w:pPr>
      <w:spacing w:line="276" w:lineRule="auto"/>
    </w:pPr>
    <w:rPr>
      <w:rFonts w:ascii="DIN-Regular" w:hAnsi="DIN-Regular" w:cs="Arial"/>
      <w:b/>
      <w:sz w:val="34"/>
      <w:szCs w:val="34"/>
    </w:rPr>
  </w:style>
  <w:style w:type="paragraph" w:customStyle="1" w:styleId="WeitzerPTUntertitel">
    <w:name w:val="Weitzer_PT_Untertitel"/>
    <w:basedOn w:val="Standard"/>
    <w:qFormat/>
    <w:rsid w:val="00364E7C"/>
    <w:pPr>
      <w:spacing w:after="360" w:line="276" w:lineRule="auto"/>
    </w:pPr>
    <w:rPr>
      <w:rFonts w:ascii="DIN-Regular" w:hAnsi="DIN-Regular" w:cs="Arial"/>
      <w:b/>
      <w:szCs w:val="24"/>
    </w:rPr>
  </w:style>
  <w:style w:type="paragraph" w:customStyle="1" w:styleId="WeitzerPTAbspann">
    <w:name w:val="Weitzer_PT_Abspann"/>
    <w:basedOn w:val="Standard"/>
    <w:qFormat/>
    <w:rsid w:val="00F11043"/>
    <w:pPr>
      <w:spacing w:line="360" w:lineRule="auto"/>
    </w:pPr>
    <w:rPr>
      <w:rFonts w:ascii="DIN-Regular" w:hAnsi="DIN-Regular" w:cs="Arial"/>
      <w:sz w:val="20"/>
      <w:lang w:val="de-AT"/>
    </w:rPr>
  </w:style>
  <w:style w:type="paragraph" w:customStyle="1" w:styleId="WeitzerPTBU">
    <w:name w:val="Weitzer_PT_BU"/>
    <w:basedOn w:val="BU"/>
    <w:qFormat/>
    <w:rsid w:val="00F01BFC"/>
  </w:style>
  <w:style w:type="character" w:styleId="Kommentarzeichen">
    <w:name w:val="annotation reference"/>
    <w:rsid w:val="00F377F8"/>
    <w:rPr>
      <w:sz w:val="16"/>
      <w:szCs w:val="16"/>
    </w:rPr>
  </w:style>
  <w:style w:type="paragraph" w:styleId="Kommentartext">
    <w:name w:val="annotation text"/>
    <w:basedOn w:val="Standard"/>
    <w:link w:val="KommentartextZchn"/>
    <w:rsid w:val="00F377F8"/>
    <w:rPr>
      <w:sz w:val="20"/>
      <w:lang w:val="x-none" w:eastAsia="x-none"/>
    </w:rPr>
  </w:style>
  <w:style w:type="character" w:customStyle="1" w:styleId="KommentartextZchn">
    <w:name w:val="Kommentartext Zchn"/>
    <w:link w:val="Kommentartext"/>
    <w:rsid w:val="00F377F8"/>
    <w:rPr>
      <w:rFonts w:ascii="Times" w:eastAsia="Times" w:hAnsi="Times"/>
    </w:rPr>
  </w:style>
  <w:style w:type="paragraph" w:styleId="Kommentarthema">
    <w:name w:val="annotation subject"/>
    <w:basedOn w:val="Kommentartext"/>
    <w:next w:val="Kommentartext"/>
    <w:link w:val="KommentarthemaZchn"/>
    <w:rsid w:val="00F377F8"/>
    <w:rPr>
      <w:b/>
      <w:bCs/>
    </w:rPr>
  </w:style>
  <w:style w:type="character" w:customStyle="1" w:styleId="KommentarthemaZchn">
    <w:name w:val="Kommentarthema Zchn"/>
    <w:link w:val="Kommentarthema"/>
    <w:rsid w:val="00F377F8"/>
    <w:rPr>
      <w:rFonts w:ascii="Times" w:eastAsia="Times" w:hAnsi="Times"/>
      <w:b/>
      <w:bCs/>
    </w:rPr>
  </w:style>
  <w:style w:type="paragraph" w:styleId="Sprechblasentext">
    <w:name w:val="Balloon Text"/>
    <w:basedOn w:val="Standard"/>
    <w:link w:val="SprechblasentextZchn"/>
    <w:rsid w:val="00F377F8"/>
    <w:rPr>
      <w:rFonts w:ascii="Tahoma" w:hAnsi="Tahoma"/>
      <w:sz w:val="16"/>
      <w:szCs w:val="16"/>
      <w:lang w:val="x-none" w:eastAsia="x-none"/>
    </w:rPr>
  </w:style>
  <w:style w:type="character" w:customStyle="1" w:styleId="SprechblasentextZchn">
    <w:name w:val="Sprechblasentext Zchn"/>
    <w:link w:val="Sprechblasentext"/>
    <w:rsid w:val="00F377F8"/>
    <w:rPr>
      <w:rFonts w:ascii="Tahoma" w:eastAsia="Times" w:hAnsi="Tahoma" w:cs="Tahoma"/>
      <w:sz w:val="16"/>
      <w:szCs w:val="16"/>
    </w:rPr>
  </w:style>
  <w:style w:type="paragraph" w:customStyle="1" w:styleId="WeitzerPTStichzeile">
    <w:name w:val="Weitzer_PT_Stichzeile"/>
    <w:basedOn w:val="WeitzerPTTitel"/>
    <w:qFormat/>
    <w:rsid w:val="0061681B"/>
    <w:rPr>
      <w:sz w:val="30"/>
    </w:rPr>
  </w:style>
  <w:style w:type="paragraph" w:styleId="Listenabsatz">
    <w:name w:val="List Paragraph"/>
    <w:basedOn w:val="Standard"/>
    <w:uiPriority w:val="34"/>
    <w:qFormat/>
    <w:rsid w:val="008D439B"/>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01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twitter.com/weitzerparket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facebook.com/weitzerparket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eitzer-parkett.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michaela.mayr@weitzer-parkett.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youtube.com/weitzerparket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3503</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Weitzer Parkett nimmt Tropenhölzer aus dem Programm</vt:lpstr>
    </vt:vector>
  </TitlesOfParts>
  <Company>Weitzer Parkett GmbH &amp; CoKG</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Weitzer Parkett nimmt Tropenhölzer aus dem Programm</dc:title>
  <dc:subject/>
  <dc:creator>Mayr Michaela</dc:creator>
  <cp:keywords/>
  <cp:lastModifiedBy>Mayr Michaela</cp:lastModifiedBy>
  <cp:revision>4</cp:revision>
  <cp:lastPrinted>2018-02-26T09:16:00Z</cp:lastPrinted>
  <dcterms:created xsi:type="dcterms:W3CDTF">2019-10-18T08:22:00Z</dcterms:created>
  <dcterms:modified xsi:type="dcterms:W3CDTF">2019-10-18T09:21:00Z</dcterms:modified>
</cp:coreProperties>
</file>