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35FBAAE" w14:textId="77777777" w:rsidR="00AD227B" w:rsidRPr="00EC7E36" w:rsidRDefault="00AD227B" w:rsidP="00AD227B">
      <w:pPr>
        <w:spacing w:line="360" w:lineRule="auto"/>
        <w:rPr>
          <w:rFonts w:ascii="DIN-Bold" w:hAnsi="DIN-Bold" w:cs="Arial"/>
          <w:b/>
          <w:sz w:val="20"/>
        </w:rPr>
      </w:pPr>
    </w:p>
    <w:p w14:paraId="0A8950E6" w14:textId="77777777" w:rsidR="00AD227B" w:rsidRDefault="00AD227B" w:rsidP="00AD227B">
      <w:pPr>
        <w:spacing w:line="276" w:lineRule="auto"/>
        <w:rPr>
          <w:rFonts w:ascii="DIN-Regular" w:hAnsi="DIN-Regular" w:cs="Arial"/>
          <w:b/>
          <w:sz w:val="34"/>
          <w:szCs w:val="34"/>
        </w:rPr>
      </w:pPr>
    </w:p>
    <w:p w14:paraId="50F1370F" w14:textId="77777777" w:rsidR="00FA1AB4" w:rsidRPr="00B447D3" w:rsidRDefault="00FA1AB4" w:rsidP="00FA1AB4">
      <w:pPr>
        <w:spacing w:line="276" w:lineRule="auto"/>
        <w:rPr>
          <w:rFonts w:ascii="DIN-Regular" w:hAnsi="DIN-Regular" w:cs="Arial"/>
          <w:b/>
          <w:sz w:val="22"/>
          <w:szCs w:val="22"/>
        </w:rPr>
      </w:pPr>
      <w:r>
        <w:rPr>
          <w:rFonts w:ascii="DIN-Regular" w:hAnsi="DIN-Regular" w:cs="Arial"/>
          <w:b/>
          <w:sz w:val="22"/>
          <w:szCs w:val="22"/>
        </w:rPr>
        <w:t>Presseinformation</w:t>
      </w:r>
    </w:p>
    <w:p w14:paraId="50DA1A6F" w14:textId="77777777" w:rsidR="00FA1AB4" w:rsidRPr="00B447D3" w:rsidRDefault="007424F0" w:rsidP="00FA1AB4">
      <w:pPr>
        <w:pBdr>
          <w:bottom w:val="single" w:sz="4" w:space="1" w:color="auto"/>
        </w:pBdr>
        <w:spacing w:line="276" w:lineRule="auto"/>
        <w:rPr>
          <w:rFonts w:ascii="DIN-Regular" w:eastAsia="Calibri" w:hAnsi="DIN-Regular"/>
          <w:sz w:val="10"/>
          <w:szCs w:val="10"/>
          <w:lang w:eastAsia="en-US"/>
        </w:rPr>
      </w:pPr>
      <w:r>
        <w:rPr>
          <w:rFonts w:ascii="DIN-Regular" w:hAnsi="DIN-Regular" w:cs="Arial"/>
          <w:sz w:val="22"/>
          <w:szCs w:val="22"/>
        </w:rPr>
        <w:t>Juni</w:t>
      </w:r>
      <w:r w:rsidR="00FA1AB4">
        <w:rPr>
          <w:rFonts w:ascii="DIN-Regular" w:hAnsi="DIN-Regular" w:cs="Arial"/>
          <w:sz w:val="22"/>
          <w:szCs w:val="22"/>
        </w:rPr>
        <w:t xml:space="preserve"> 2013</w:t>
      </w:r>
    </w:p>
    <w:p w14:paraId="5A34E1F3" w14:textId="77777777" w:rsidR="00FA1AB4" w:rsidRPr="00B447D3" w:rsidRDefault="00FA1AB4" w:rsidP="00FA1AB4">
      <w:pPr>
        <w:spacing w:line="276" w:lineRule="auto"/>
        <w:rPr>
          <w:rFonts w:ascii="DIN-Regular" w:eastAsia="Calibri" w:hAnsi="DIN-Regular"/>
          <w:sz w:val="22"/>
          <w:szCs w:val="22"/>
          <w:lang w:eastAsia="en-US"/>
        </w:rPr>
      </w:pPr>
    </w:p>
    <w:p w14:paraId="39CD0803" w14:textId="0EFD5390" w:rsidR="00FA1AB4" w:rsidRPr="00014E5C" w:rsidRDefault="00785490" w:rsidP="00FA1AB4">
      <w:pPr>
        <w:pStyle w:val="WeitzerPTTitel"/>
      </w:pPr>
      <w:r>
        <w:t xml:space="preserve">iDesign </w:t>
      </w:r>
      <w:r w:rsidR="006666B3">
        <w:t>Parkett</w:t>
      </w:r>
      <w:r>
        <w:t xml:space="preserve">– </w:t>
      </w:r>
      <w:r w:rsidR="00C74337">
        <w:t>exklusive Linie für Weitzer Partner</w:t>
      </w:r>
    </w:p>
    <w:p w14:paraId="09B921AD" w14:textId="33DA57BB" w:rsidR="009055C5" w:rsidRDefault="00785490" w:rsidP="00143655">
      <w:pPr>
        <w:pStyle w:val="WeitzerPTLead"/>
      </w:pPr>
      <w:r>
        <w:t xml:space="preserve">Mit dem neuen </w:t>
      </w:r>
      <w:r w:rsidR="00385332">
        <w:t xml:space="preserve">exklusiven </w:t>
      </w:r>
      <w:r w:rsidR="009F73EF">
        <w:t>Parkett-</w:t>
      </w:r>
      <w:r>
        <w:t>Sortiment</w:t>
      </w:r>
      <w:r w:rsidR="00DE6E1F">
        <w:t xml:space="preserve"> „iDesign“</w:t>
      </w:r>
      <w:r>
        <w:t xml:space="preserve"> betritt Weitzer Parkett, Österreichs Marktführer bei Parkettböden und Holzstiegen, neue Pfade der Individualisierung. </w:t>
      </w:r>
      <w:r w:rsidR="006853E2">
        <w:t>Speziell</w:t>
      </w:r>
      <w:r w:rsidR="00EE2423">
        <w:t xml:space="preserve"> </w:t>
      </w:r>
      <w:r w:rsidR="0008521B">
        <w:t>erhältlich bei Showroom- und Modulpartnern, bietet iDesign mehr Individualität denn je</w:t>
      </w:r>
      <w:r w:rsidR="00DE6E1F">
        <w:t>.</w:t>
      </w:r>
      <w:r w:rsidR="00CD76A6">
        <w:t xml:space="preserve"> </w:t>
      </w:r>
    </w:p>
    <w:p w14:paraId="1E4DA15F" w14:textId="43392BB1" w:rsidR="009D0884" w:rsidRDefault="00DA5F09" w:rsidP="009055C5">
      <w:pPr>
        <w:pStyle w:val="WeitzerPTFlietext"/>
      </w:pPr>
      <w:r w:rsidRPr="00DA5F09">
        <w:t>Bereits mehr als 100 Sho</w:t>
      </w:r>
      <w:r>
        <w:t>wroom</w:t>
      </w:r>
      <w:r w:rsidRPr="00DA5F09">
        <w:t xml:space="preserve">- und Modulpartner </w:t>
      </w:r>
      <w:r w:rsidR="00D75ED3">
        <w:t>im deutschsprachigen Raum</w:t>
      </w:r>
      <w:r w:rsidRPr="00DA5F09">
        <w:t xml:space="preserve"> setzen auf di</w:t>
      </w:r>
      <w:r w:rsidR="00B963FD">
        <w:t xml:space="preserve">e Produkte von Weitzer Parkett. Im neuen, exklusiven Sortiment iDesign steht das individuelle Wohnambiente absolut im Vordergrund. </w:t>
      </w:r>
      <w:r w:rsidR="00431276">
        <w:t>Aus</w:t>
      </w:r>
      <w:r w:rsidR="00977AD9">
        <w:t xml:space="preserve"> 24 Farbvariationen sowie </w:t>
      </w:r>
      <w:r w:rsidR="00BB71D0">
        <w:t>sechs</w:t>
      </w:r>
      <w:r w:rsidR="00977AD9">
        <w:t xml:space="preserve"> Oberflächenveredelungen </w:t>
      </w:r>
      <w:r w:rsidR="00431276">
        <w:t>ergeben</w:t>
      </w:r>
      <w:r w:rsidR="001C3355">
        <w:t xml:space="preserve"> sich unzählige Möglichkeiten, </w:t>
      </w:r>
      <w:r w:rsidR="00431276">
        <w:t>einen Boden zu erschaffen</w:t>
      </w:r>
      <w:r w:rsidR="00823B8F">
        <w:t xml:space="preserve">, der so einzigartig ist, wie man selbst. </w:t>
      </w:r>
      <w:r w:rsidR="002E7FF6">
        <w:t>Exklusiv erhältlich im iDesign Sortiment sind</w:t>
      </w:r>
      <w:r w:rsidR="00977AD9">
        <w:t xml:space="preserve"> außerdem das Großformat der </w:t>
      </w:r>
      <w:r w:rsidR="002E7FF6">
        <w:t>„</w:t>
      </w:r>
      <w:r w:rsidR="00977AD9">
        <w:t>Imperial Diele</w:t>
      </w:r>
      <w:r w:rsidR="002E7FF6">
        <w:t xml:space="preserve">“ und die „Steirische </w:t>
      </w:r>
      <w:r w:rsidR="00DE49C0">
        <w:t>Eiche</w:t>
      </w:r>
      <w:r w:rsidR="002E7FF6">
        <w:t>“</w:t>
      </w:r>
      <w:r w:rsidR="00977AD9">
        <w:t xml:space="preserve">. </w:t>
      </w:r>
      <w:r w:rsidR="00B963FD">
        <w:t>„Es gibt einen klaren Trend, dass Menschen ihren Wohnraum noch individueller gestalten möchten. Aus diesem Grund freut es uns sehr, dass wir diese Bedürfnisse mit der exklusiven Linie iDesign jetzt noch besser erfüllen können. Die Persönlichkeit steht im Mittelpunkt und kann sich bei der Gestaltung des Wohnraums mit iDesign optimal ausdrücken</w:t>
      </w:r>
      <w:r w:rsidR="00A44070">
        <w:t xml:space="preserve">“, so Geschäftsführerin </w:t>
      </w:r>
      <w:r w:rsidR="001A1705">
        <w:t xml:space="preserve">Mag. (FH) </w:t>
      </w:r>
      <w:r w:rsidR="00AA508B">
        <w:t>Kathrin Wesonig</w:t>
      </w:r>
      <w:r w:rsidR="00A44070">
        <w:t>.</w:t>
      </w:r>
    </w:p>
    <w:p w14:paraId="233483D8" w14:textId="77777777" w:rsidR="00FA1AB4" w:rsidRPr="00670971" w:rsidRDefault="00EA77EE" w:rsidP="00FA1AB4">
      <w:pPr>
        <w:pStyle w:val="WeitzerPTZwiti"/>
      </w:pPr>
      <w:r>
        <w:t>Der ganz persönliche Bodenschatz</w:t>
      </w:r>
    </w:p>
    <w:p w14:paraId="30B2B024" w14:textId="6B990EB0" w:rsidR="004E6702" w:rsidRDefault="00EA77EE" w:rsidP="00FA1AB4">
      <w:pPr>
        <w:pStyle w:val="WeitzerPTFlietext"/>
      </w:pPr>
      <w:r>
        <w:t>Nachdem die passende Holzart ausgesucht wurde, k</w:t>
      </w:r>
      <w:r w:rsidR="00F74E7B">
        <w:t>önnen</w:t>
      </w:r>
      <w:r>
        <w:t xml:space="preserve"> </w:t>
      </w:r>
      <w:r w:rsidR="00F74E7B">
        <w:t>beim iDesign</w:t>
      </w:r>
      <w:r w:rsidR="006666B3">
        <w:t xml:space="preserve"> Parkett</w:t>
      </w:r>
      <w:r w:rsidR="00F74E7B">
        <w:t xml:space="preserve"> nach Belieben Farbe</w:t>
      </w:r>
      <w:r>
        <w:t>, Optik</w:t>
      </w:r>
      <w:r w:rsidR="001E6C72">
        <w:t xml:space="preserve"> und Veredelungsart</w:t>
      </w:r>
      <w:r>
        <w:t xml:space="preserve"> ausgewählt werden. </w:t>
      </w:r>
      <w:r w:rsidR="003E20E8">
        <w:t>Neben den bestehenden Farb</w:t>
      </w:r>
      <w:r w:rsidR="009236B0">
        <w:t>welten</w:t>
      </w:r>
      <w:r w:rsidR="003E20E8">
        <w:t xml:space="preserve"> sind i</w:t>
      </w:r>
      <w:r w:rsidR="006666B3">
        <w:t>n der</w:t>
      </w:r>
      <w:r w:rsidR="003E20E8">
        <w:t xml:space="preserve"> iDesign </w:t>
      </w:r>
      <w:r w:rsidR="006666B3">
        <w:t xml:space="preserve">Parkett Kollektion </w:t>
      </w:r>
      <w:r w:rsidR="003E20E8">
        <w:t>exklusiv die Farb</w:t>
      </w:r>
      <w:r w:rsidR="009236B0">
        <w:t>variationen</w:t>
      </w:r>
      <w:r w:rsidR="003E20E8">
        <w:t xml:space="preserve"> </w:t>
      </w:r>
      <w:r w:rsidR="00FC26D8">
        <w:t>„</w:t>
      </w:r>
      <w:r w:rsidR="003E20E8">
        <w:t>Weineiche</w:t>
      </w:r>
      <w:r w:rsidR="00FC26D8">
        <w:t>“</w:t>
      </w:r>
      <w:r w:rsidR="003E20E8">
        <w:t xml:space="preserve">, </w:t>
      </w:r>
      <w:r w:rsidR="00FC26D8">
        <w:t>„</w:t>
      </w:r>
      <w:r w:rsidR="003E20E8">
        <w:t>Eiche Coffee Melange</w:t>
      </w:r>
      <w:r w:rsidR="00FC26D8">
        <w:t>“</w:t>
      </w:r>
      <w:r w:rsidR="003E20E8">
        <w:t xml:space="preserve">, </w:t>
      </w:r>
      <w:r w:rsidR="00FC26D8">
        <w:t>„</w:t>
      </w:r>
      <w:r w:rsidR="003E20E8">
        <w:t>Eiche kerngeräuchert Melange</w:t>
      </w:r>
      <w:r w:rsidR="00FC26D8">
        <w:t>“</w:t>
      </w:r>
      <w:r w:rsidR="003E20E8">
        <w:t xml:space="preserve">, </w:t>
      </w:r>
      <w:r w:rsidR="00FC26D8">
        <w:t>„</w:t>
      </w:r>
      <w:r w:rsidR="003E20E8">
        <w:t>Eiche kerngeräuchert</w:t>
      </w:r>
      <w:r w:rsidR="00FC26D8">
        <w:t>“</w:t>
      </w:r>
      <w:r w:rsidR="003E20E8">
        <w:t xml:space="preserve"> und </w:t>
      </w:r>
      <w:r w:rsidR="00FC26D8">
        <w:t>„</w:t>
      </w:r>
      <w:r w:rsidR="003E20E8">
        <w:t>Black Berry</w:t>
      </w:r>
      <w:r w:rsidR="00FC26D8">
        <w:t>“</w:t>
      </w:r>
      <w:r w:rsidR="003E20E8">
        <w:t xml:space="preserve"> erhältlich. </w:t>
      </w:r>
      <w:r w:rsidR="00B15B9A">
        <w:t xml:space="preserve">In punkto Optik kann je nach verfügbarer Raumgröße und Geschmack </w:t>
      </w:r>
      <w:r w:rsidR="00FC26D8">
        <w:t>aus</w:t>
      </w:r>
      <w:r w:rsidR="00B15B9A">
        <w:t xml:space="preserve"> </w:t>
      </w:r>
      <w:r w:rsidR="00FC26D8">
        <w:t>verschiedenen Formaten gewählt</w:t>
      </w:r>
      <w:r w:rsidR="00B15B9A">
        <w:t xml:space="preserve"> werden. </w:t>
      </w:r>
      <w:r w:rsidR="001E6C72">
        <w:t xml:space="preserve">Die Veredelungsart definiert </w:t>
      </w:r>
      <w:r w:rsidR="004A2AAC">
        <w:t xml:space="preserve">schließlich </w:t>
      </w:r>
      <w:r w:rsidR="001E6C72">
        <w:t>den letzten Schliff</w:t>
      </w:r>
      <w:r w:rsidR="00374154">
        <w:t xml:space="preserve"> und reicht von</w:t>
      </w:r>
      <w:r w:rsidR="00B15B9A">
        <w:t xml:space="preserve"> „gebürstet“ </w:t>
      </w:r>
      <w:r w:rsidR="00FC26D8">
        <w:t>über „</w:t>
      </w:r>
      <w:proofErr w:type="spellStart"/>
      <w:r w:rsidR="00FC26D8">
        <w:t>old</w:t>
      </w:r>
      <w:proofErr w:type="spellEnd"/>
      <w:r w:rsidR="00FC26D8">
        <w:t xml:space="preserve"> </w:t>
      </w:r>
      <w:proofErr w:type="spellStart"/>
      <w:r w:rsidR="00FC26D8">
        <w:t>oak</w:t>
      </w:r>
      <w:proofErr w:type="spellEnd"/>
      <w:r w:rsidR="00FC26D8">
        <w:t xml:space="preserve">“ </w:t>
      </w:r>
      <w:r w:rsidR="00B15B9A">
        <w:t>bis „wild gehobelt“</w:t>
      </w:r>
      <w:r w:rsidR="00374154">
        <w:t xml:space="preserve">. </w:t>
      </w:r>
      <w:r w:rsidR="00442F0B">
        <w:t xml:space="preserve">Auch beim iDesign </w:t>
      </w:r>
      <w:r w:rsidR="006666B3">
        <w:t xml:space="preserve">Parkett </w:t>
      </w:r>
      <w:r w:rsidR="00442F0B">
        <w:t>Sortiment sind die außergewöhnlichen Funktionalitäten</w:t>
      </w:r>
      <w:r w:rsidR="00446232">
        <w:t>,</w:t>
      </w:r>
      <w:r w:rsidR="00442F0B">
        <w:t xml:space="preserve"> wie zum Beispiel das Flüster-Parkett oder das Gesund-Parkett</w:t>
      </w:r>
      <w:r w:rsidR="00446232">
        <w:t>,</w:t>
      </w:r>
      <w:r w:rsidR="00442F0B">
        <w:t xml:space="preserve"> möglich. </w:t>
      </w:r>
      <w:r w:rsidR="00463908">
        <w:t>Dank der speziellen Verlegung des Flüster-Parketts sind nur noch leise Schritte anstatt lauter Tritte hörbar – Raum- und Trittschall werden nachweislich reduziert.</w:t>
      </w:r>
      <w:r w:rsidR="004E6702">
        <w:t xml:space="preserve"> Das Gesund-Parkett ist </w:t>
      </w:r>
      <w:r w:rsidR="00286D35">
        <w:t xml:space="preserve">zu 100 % naturgeölt und </w:t>
      </w:r>
      <w:r w:rsidR="004E6702">
        <w:t xml:space="preserve">nicht nur </w:t>
      </w:r>
      <w:proofErr w:type="spellStart"/>
      <w:r w:rsidR="004E6702">
        <w:t>allergikerfreundlich</w:t>
      </w:r>
      <w:proofErr w:type="spellEnd"/>
      <w:r w:rsidR="004E6702">
        <w:t xml:space="preserve"> und antibakteriell, sondern auch antistatisch und atmungsaktiv.</w:t>
      </w:r>
    </w:p>
    <w:p w14:paraId="521C112B" w14:textId="5ED1F2A3" w:rsidR="00FA1AB4" w:rsidRPr="00273EEA" w:rsidRDefault="002002B6" w:rsidP="00FA1AB4">
      <w:pPr>
        <w:pStyle w:val="WeitzerPTZwiti"/>
      </w:pPr>
      <w:r>
        <w:t>W</w:t>
      </w:r>
      <w:r w:rsidR="001524C9">
        <w:t xml:space="preserve">ahre </w:t>
      </w:r>
      <w:proofErr w:type="gramStart"/>
      <w:r w:rsidR="001524C9">
        <w:t>Größe</w:t>
      </w:r>
      <w:proofErr w:type="gramEnd"/>
      <w:r w:rsidR="001524C9">
        <w:t xml:space="preserve"> zei</w:t>
      </w:r>
      <w:r w:rsidR="00AB4664">
        <w:t>gen mit der Imperial Diele</w:t>
      </w:r>
    </w:p>
    <w:p w14:paraId="19CB9263" w14:textId="69D5595D" w:rsidR="004E569E" w:rsidRDefault="003779DC" w:rsidP="004E569E">
      <w:pPr>
        <w:pStyle w:val="WeitzerPTFlietext"/>
      </w:pPr>
      <w:r>
        <w:lastRenderedPageBreak/>
        <w:t xml:space="preserve">Die neue, exklusiv im iDesign </w:t>
      </w:r>
      <w:r w:rsidR="006666B3">
        <w:t xml:space="preserve">Parkett </w:t>
      </w:r>
      <w:r>
        <w:t xml:space="preserve">Sortiment erhältliche „Imperial Diele“ von Weitzer Parkett zeigt imposante Breiten von 30 und 35 cm und eine Länge bis zu 350 cm. </w:t>
      </w:r>
      <w:r w:rsidR="001A1705">
        <w:t xml:space="preserve">Über 100 Jahre alt sind die großen Eichen, aus denen die Dielen gewonnen werden. </w:t>
      </w:r>
      <w:r>
        <w:t xml:space="preserve">Jeder Baum ist unverwechselbar </w:t>
      </w:r>
      <w:r>
        <w:softHyphen/>
        <w:t>– j</w:t>
      </w:r>
      <w:r w:rsidR="001A1705">
        <w:t>e nach Astanteil und Abmessung der Hölzer ergeben sich einzigartige Maserungsbilder.</w:t>
      </w:r>
      <w:r w:rsidR="000238CE">
        <w:t xml:space="preserve"> </w:t>
      </w:r>
      <w:r w:rsidR="00820CA0">
        <w:t>„</w:t>
      </w:r>
      <w:r w:rsidR="00121D91">
        <w:t xml:space="preserve">Die Imperial Diele ist mit ihren Dimensionen ein </w:t>
      </w:r>
      <w:r w:rsidR="004A2AAC">
        <w:t xml:space="preserve">gleichermaßen </w:t>
      </w:r>
      <w:r w:rsidR="00121D91">
        <w:t xml:space="preserve">imposantes </w:t>
      </w:r>
      <w:r w:rsidR="004A2AAC">
        <w:t>wie</w:t>
      </w:r>
      <w:r w:rsidR="00121D91">
        <w:t xml:space="preserve"> seltenes Schmuckstück aus der Natur. </w:t>
      </w:r>
      <w:r w:rsidR="004A2AAC">
        <w:t xml:space="preserve">Nur wenige Bäume eignen sich zur </w:t>
      </w:r>
      <w:r w:rsidR="008E37CB">
        <w:t xml:space="preserve">Gewinnung </w:t>
      </w:r>
      <w:r w:rsidR="004A2AAC">
        <w:t xml:space="preserve">– das macht die Imperial Diele zur Besonderheit. </w:t>
      </w:r>
      <w:r w:rsidR="00121D91">
        <w:t>Sie ist für Menschen</w:t>
      </w:r>
      <w:r w:rsidR="004A2AAC">
        <w:t>, die etwas Einzigartiges in ihrem Wohnraum haben möchten</w:t>
      </w:r>
      <w:r w:rsidR="0073258E">
        <w:t>“, erläutert Geschäftsführerin Kathrin Wesonig.</w:t>
      </w:r>
      <w:r w:rsidR="004E569E">
        <w:t xml:space="preserve"> </w:t>
      </w:r>
    </w:p>
    <w:p w14:paraId="31BBABCB" w14:textId="3A1B6E68" w:rsidR="00690BF5" w:rsidRPr="00FA6C17" w:rsidRDefault="00B31C9E" w:rsidP="004E569E">
      <w:pPr>
        <w:pStyle w:val="WeitzerPTZwiti"/>
      </w:pPr>
      <w:r>
        <w:t>Die Steirische Eiche: Stark, kraftvoll, a</w:t>
      </w:r>
      <w:r w:rsidR="00C10D0E">
        <w:t xml:space="preserve">uthentisch. </w:t>
      </w:r>
    </w:p>
    <w:p w14:paraId="07BA5DB2" w14:textId="7051AB75" w:rsidR="00ED79C9" w:rsidRPr="005E5ABD" w:rsidRDefault="00BF60F6" w:rsidP="00FA1AB4">
      <w:pPr>
        <w:pStyle w:val="WeitzerPTFlietext"/>
        <w:rPr>
          <w:lang w:val="de-AT"/>
        </w:rPr>
      </w:pPr>
      <w:r>
        <w:t xml:space="preserve">Mit der eigenen Region sind wir verwurzelt, dort liegen die Ursprünge unserer persönlichen Entwicklung. </w:t>
      </w:r>
      <w:r w:rsidR="00644B1C">
        <w:t>In</w:t>
      </w:r>
      <w:r>
        <w:t xml:space="preserve"> den Wäldern der Steiermark, </w:t>
      </w:r>
      <w:r w:rsidR="00644B1C">
        <w:t xml:space="preserve">dem „grünen Herz Österreichs“, </w:t>
      </w:r>
      <w:r>
        <w:t xml:space="preserve">ist die „Steirische Eiche“ zu Hause. </w:t>
      </w:r>
      <w:r w:rsidRPr="00143CB1">
        <w:rPr>
          <w:lang w:val="de-AT"/>
        </w:rPr>
        <w:t xml:space="preserve">Das </w:t>
      </w:r>
      <w:r w:rsidR="00064D6D">
        <w:rPr>
          <w:lang w:val="de-AT"/>
        </w:rPr>
        <w:t>mit Ursprungszertifikat und Herkunftsgarantie</w:t>
      </w:r>
      <w:r w:rsidR="00064D6D" w:rsidRPr="00143CB1">
        <w:rPr>
          <w:lang w:val="de-AT"/>
        </w:rPr>
        <w:t xml:space="preserve"> </w:t>
      </w:r>
      <w:r w:rsidR="00064D6D">
        <w:rPr>
          <w:lang w:val="de-AT"/>
        </w:rPr>
        <w:t xml:space="preserve">versehene </w:t>
      </w:r>
      <w:r w:rsidRPr="00143CB1">
        <w:rPr>
          <w:lang w:val="de-AT"/>
        </w:rPr>
        <w:t>Premiumprodukt von Weitzer Parkett</w:t>
      </w:r>
      <w:r>
        <w:rPr>
          <w:lang w:val="de-AT"/>
        </w:rPr>
        <w:t xml:space="preserve"> </w:t>
      </w:r>
      <w:r w:rsidRPr="00143CB1">
        <w:rPr>
          <w:lang w:val="de-AT"/>
        </w:rPr>
        <w:t xml:space="preserve">mit </w:t>
      </w:r>
      <w:r w:rsidR="00064D6D">
        <w:rPr>
          <w:lang w:val="de-AT"/>
        </w:rPr>
        <w:t>seiner</w:t>
      </w:r>
      <w:r w:rsidRPr="00143CB1">
        <w:rPr>
          <w:lang w:val="de-AT"/>
        </w:rPr>
        <w:t xml:space="preserve"> unverwechselbaren, rustikalen Ästhetik, gibt es als </w:t>
      </w:r>
      <w:r w:rsidR="00347000">
        <w:rPr>
          <w:lang w:val="de-AT"/>
        </w:rPr>
        <w:t>handgearbeitete</w:t>
      </w:r>
      <w:r w:rsidR="00644B1C">
        <w:rPr>
          <w:lang w:val="de-AT"/>
        </w:rPr>
        <w:t>, mit echtem steirischen Rotwein veredelte</w:t>
      </w:r>
      <w:r w:rsidR="00347000">
        <w:rPr>
          <w:lang w:val="de-AT"/>
        </w:rPr>
        <w:t xml:space="preserve"> </w:t>
      </w:r>
      <w:r w:rsidRPr="00143CB1">
        <w:rPr>
          <w:lang w:val="de-AT"/>
        </w:rPr>
        <w:t>Sonderedition „Steirische Weineiche“</w:t>
      </w:r>
      <w:r w:rsidR="006952EB">
        <w:rPr>
          <w:lang w:val="de-AT"/>
        </w:rPr>
        <w:t xml:space="preserve"> exklusiv im iDesign Sortiment</w:t>
      </w:r>
      <w:r w:rsidRPr="00143CB1">
        <w:rPr>
          <w:lang w:val="de-AT"/>
        </w:rPr>
        <w:t xml:space="preserve">. </w:t>
      </w:r>
    </w:p>
    <w:p w14:paraId="13A92C11" w14:textId="77777777" w:rsidR="00690BF5" w:rsidRPr="00FA6C17" w:rsidRDefault="00ED79C9" w:rsidP="00ED79C9">
      <w:pPr>
        <w:pStyle w:val="WeitzerPTZwiti"/>
      </w:pPr>
      <w:r>
        <w:t xml:space="preserve">Markenzeichen der Individualität: Das </w:t>
      </w:r>
      <w:r w:rsidR="006952EB">
        <w:t xml:space="preserve">iDesign </w:t>
      </w:r>
      <w:r>
        <w:t>Siegel</w:t>
      </w:r>
    </w:p>
    <w:p w14:paraId="79EB6135" w14:textId="55984145" w:rsidR="00021DB8" w:rsidRDefault="008C1CF7" w:rsidP="00ED79C9">
      <w:pPr>
        <w:pStyle w:val="WeitzerPTFlietext"/>
      </w:pPr>
      <w:r>
        <w:t>Als Markenzeichen für gelebte Individualität und ein besonderes Stück österreichische</w:t>
      </w:r>
      <w:r w:rsidR="00E177C6">
        <w:t>r</w:t>
      </w:r>
      <w:r>
        <w:t xml:space="preserve"> Handwerkskunst </w:t>
      </w:r>
      <w:r w:rsidR="00C40CBF">
        <w:t>ist jedes iDesign Parkett mit einem hochwertigen iDesign Siegel versehen</w:t>
      </w:r>
      <w:r w:rsidR="00E177C6">
        <w:t>.</w:t>
      </w:r>
      <w:r w:rsidR="00C40CBF">
        <w:t xml:space="preserve"> „</w:t>
      </w:r>
      <w:r w:rsidR="0009487B">
        <w:t xml:space="preserve">Besondere Qualifikationen bringen besondere Auszeichnungen mit sich. </w:t>
      </w:r>
      <w:r w:rsidR="00021DB8">
        <w:t>So verhält es sich auch</w:t>
      </w:r>
      <w:r w:rsidR="00C40CBF">
        <w:t xml:space="preserve"> mit ausgezeichnetem Geschmack</w:t>
      </w:r>
      <w:r w:rsidR="00021DB8">
        <w:t xml:space="preserve">“, so Kathrin Wesonig. </w:t>
      </w:r>
    </w:p>
    <w:p w14:paraId="55FD307A" w14:textId="77777777" w:rsidR="00FA1AB4" w:rsidRPr="00847AC2" w:rsidRDefault="00FA1AB4" w:rsidP="00FA1AB4">
      <w:pPr>
        <w:spacing w:after="200" w:line="276" w:lineRule="auto"/>
        <w:rPr>
          <w:rFonts w:ascii="DIN-Regular" w:eastAsia="Calibri" w:hAnsi="DIN-Regular"/>
          <w:sz w:val="22"/>
          <w:szCs w:val="22"/>
          <w:lang w:eastAsia="en-US"/>
        </w:rPr>
      </w:pPr>
      <w:r>
        <w:rPr>
          <w:rFonts w:ascii="DIN-Regular" w:eastAsia="Calibri" w:hAnsi="DIN-Regular"/>
          <w:sz w:val="22"/>
          <w:szCs w:val="22"/>
          <w:lang w:eastAsia="en-US"/>
        </w:rPr>
        <w:t>---</w:t>
      </w:r>
    </w:p>
    <w:p w14:paraId="6D39ACD5" w14:textId="77777777" w:rsidR="00FA1AB4" w:rsidRPr="001C7B5C" w:rsidRDefault="00FA1AB4" w:rsidP="009D03A9">
      <w:pPr>
        <w:pStyle w:val="WeitzerPTZwiti"/>
      </w:pPr>
      <w:r w:rsidRPr="001C7B5C">
        <w:t>Fact-Box</w:t>
      </w:r>
    </w:p>
    <w:p w14:paraId="58A85286" w14:textId="77777777" w:rsidR="00FA1AB4" w:rsidRPr="001C7B5C" w:rsidRDefault="009D03A9" w:rsidP="00013A09">
      <w:pPr>
        <w:pStyle w:val="WeitzerPTZwiti"/>
        <w:pBdr>
          <w:top w:val="single" w:sz="4" w:space="7" w:color="auto"/>
          <w:left w:val="single" w:sz="4" w:space="4" w:color="auto"/>
          <w:bottom w:val="single" w:sz="4" w:space="15" w:color="auto"/>
          <w:right w:val="single" w:sz="4" w:space="4" w:color="auto"/>
        </w:pBdr>
        <w:spacing w:before="120" w:after="120"/>
        <w:rPr>
          <w:rFonts w:cs="Arial"/>
        </w:rPr>
      </w:pPr>
      <w:r>
        <w:rPr>
          <w:rFonts w:cs="Arial"/>
        </w:rPr>
        <w:t>iDesign Parkett Sortiment</w:t>
      </w:r>
      <w:r w:rsidR="003F2A6B">
        <w:rPr>
          <w:rFonts w:cs="Arial"/>
        </w:rPr>
        <w:t xml:space="preserve"> – exklusiv für alle Showroom- und Modulpartner:</w:t>
      </w:r>
    </w:p>
    <w:p w14:paraId="4C72D54A" w14:textId="77777777" w:rsidR="009D03A9" w:rsidRDefault="009D03A9" w:rsidP="00FA1AB4">
      <w:pPr>
        <w:pStyle w:val="WeitzerPTZwiti"/>
        <w:pBdr>
          <w:top w:val="single" w:sz="4" w:space="7" w:color="auto"/>
          <w:left w:val="single" w:sz="4" w:space="4" w:color="auto"/>
          <w:bottom w:val="single" w:sz="4" w:space="15" w:color="auto"/>
          <w:right w:val="single" w:sz="4" w:space="4" w:color="auto"/>
        </w:pBdr>
        <w:rPr>
          <w:rFonts w:cs="Arial"/>
          <w:b w:val="0"/>
        </w:rPr>
      </w:pPr>
      <w:r>
        <w:rPr>
          <w:rFonts w:cs="Arial"/>
          <w:b w:val="0"/>
        </w:rPr>
        <w:t>Individuelles Parkett – ganz auf die eigenen Wünsche abgestimmt</w:t>
      </w:r>
    </w:p>
    <w:p w14:paraId="6C6D6653" w14:textId="77777777" w:rsidR="001D0041" w:rsidRDefault="009D03A9" w:rsidP="00FA1AB4">
      <w:pPr>
        <w:pStyle w:val="WeitzerPTZwiti"/>
        <w:pBdr>
          <w:top w:val="single" w:sz="4" w:space="7" w:color="auto"/>
          <w:left w:val="single" w:sz="4" w:space="4" w:color="auto"/>
          <w:bottom w:val="single" w:sz="4" w:space="15" w:color="auto"/>
          <w:right w:val="single" w:sz="4" w:space="4" w:color="auto"/>
        </w:pBdr>
        <w:rPr>
          <w:rFonts w:cs="Arial"/>
          <w:b w:val="0"/>
        </w:rPr>
      </w:pPr>
      <w:r>
        <w:rPr>
          <w:rFonts w:cs="Arial"/>
          <w:b w:val="0"/>
        </w:rPr>
        <w:t xml:space="preserve">4 Holzarten, </w:t>
      </w:r>
      <w:r w:rsidR="001D0041">
        <w:rPr>
          <w:rFonts w:cs="Arial"/>
          <w:b w:val="0"/>
        </w:rPr>
        <w:t xml:space="preserve">4 Optiken, </w:t>
      </w:r>
      <w:r>
        <w:rPr>
          <w:rFonts w:cs="Arial"/>
          <w:b w:val="0"/>
        </w:rPr>
        <w:t>24 Farben</w:t>
      </w:r>
      <w:r w:rsidR="001D0041">
        <w:rPr>
          <w:rFonts w:cs="Arial"/>
          <w:b w:val="0"/>
        </w:rPr>
        <w:t xml:space="preserve"> und</w:t>
      </w:r>
      <w:r>
        <w:rPr>
          <w:rFonts w:cs="Arial"/>
          <w:b w:val="0"/>
        </w:rPr>
        <w:t xml:space="preserve"> 6 Veredelungen </w:t>
      </w:r>
    </w:p>
    <w:p w14:paraId="3BFB7451" w14:textId="77777777" w:rsidR="009D03A9" w:rsidRPr="00817C42" w:rsidRDefault="009D03A9" w:rsidP="00E06311">
      <w:pPr>
        <w:pStyle w:val="WeitzerPTZwiti"/>
        <w:pBdr>
          <w:top w:val="single" w:sz="4" w:space="7" w:color="auto"/>
          <w:left w:val="single" w:sz="4" w:space="4" w:color="auto"/>
          <w:bottom w:val="single" w:sz="4" w:space="15" w:color="auto"/>
          <w:right w:val="single" w:sz="4" w:space="4" w:color="auto"/>
        </w:pBdr>
        <w:spacing w:before="120" w:after="120"/>
        <w:rPr>
          <w:rFonts w:cs="Arial"/>
        </w:rPr>
      </w:pPr>
      <w:r w:rsidRPr="00817C42">
        <w:rPr>
          <w:rFonts w:cs="Arial"/>
        </w:rPr>
        <w:t>Besondere Highlights:</w:t>
      </w:r>
    </w:p>
    <w:p w14:paraId="38AA0C23" w14:textId="77777777" w:rsidR="00817C42" w:rsidRDefault="00817C42" w:rsidP="00FA1AB4">
      <w:pPr>
        <w:pStyle w:val="WeitzerPTZwiti"/>
        <w:pBdr>
          <w:top w:val="single" w:sz="4" w:space="7" w:color="auto"/>
          <w:left w:val="single" w:sz="4" w:space="4" w:color="auto"/>
          <w:bottom w:val="single" w:sz="4" w:space="15" w:color="auto"/>
          <w:right w:val="single" w:sz="4" w:space="4" w:color="auto"/>
        </w:pBdr>
        <w:rPr>
          <w:rFonts w:cs="Arial"/>
          <w:b w:val="0"/>
        </w:rPr>
      </w:pPr>
      <w:r>
        <w:rPr>
          <w:rFonts w:cs="Arial"/>
          <w:b w:val="0"/>
        </w:rPr>
        <w:t>Format „</w:t>
      </w:r>
      <w:r w:rsidR="009D03A9">
        <w:rPr>
          <w:rFonts w:cs="Arial"/>
          <w:b w:val="0"/>
        </w:rPr>
        <w:t>Imperial Diele</w:t>
      </w:r>
      <w:r>
        <w:rPr>
          <w:rFonts w:cs="Arial"/>
          <w:b w:val="0"/>
        </w:rPr>
        <w:t>“</w:t>
      </w:r>
      <w:r w:rsidR="009D03A9">
        <w:rPr>
          <w:rFonts w:cs="Arial"/>
          <w:b w:val="0"/>
        </w:rPr>
        <w:t xml:space="preserve"> mit </w:t>
      </w:r>
      <w:r>
        <w:rPr>
          <w:rFonts w:cs="Arial"/>
          <w:b w:val="0"/>
        </w:rPr>
        <w:t>Breiten von 30 und 35 cm sowie einer Länge bis zu 350 cm</w:t>
      </w:r>
    </w:p>
    <w:p w14:paraId="6EA063D8" w14:textId="77777777" w:rsidR="00817C42" w:rsidRDefault="00817C42" w:rsidP="00FA1AB4">
      <w:pPr>
        <w:pStyle w:val="WeitzerPTZwiti"/>
        <w:pBdr>
          <w:top w:val="single" w:sz="4" w:space="7" w:color="auto"/>
          <w:left w:val="single" w:sz="4" w:space="4" w:color="auto"/>
          <w:bottom w:val="single" w:sz="4" w:space="15" w:color="auto"/>
          <w:right w:val="single" w:sz="4" w:space="4" w:color="auto"/>
        </w:pBdr>
        <w:rPr>
          <w:rFonts w:cs="Arial"/>
          <w:b w:val="0"/>
        </w:rPr>
      </w:pPr>
      <w:r>
        <w:rPr>
          <w:rFonts w:cs="Arial"/>
          <w:b w:val="0"/>
        </w:rPr>
        <w:t>Stammbaum mit regionaler Herkunft: „Steirische Eiche“ inkl. der handgearbeiteten Sonderedition „Steirische Weineiche“</w:t>
      </w:r>
    </w:p>
    <w:p w14:paraId="1A233A1A" w14:textId="77777777" w:rsidR="00FA1AB4" w:rsidRDefault="00FA1AB4" w:rsidP="00FA1AB4">
      <w:pPr>
        <w:spacing w:after="200" w:line="276" w:lineRule="auto"/>
        <w:rPr>
          <w:rFonts w:ascii="DIN-Regular" w:eastAsia="Calibri" w:hAnsi="DIN-Regular"/>
          <w:sz w:val="22"/>
          <w:szCs w:val="22"/>
          <w:lang w:eastAsia="en-US"/>
        </w:rPr>
      </w:pPr>
      <w:r>
        <w:rPr>
          <w:rFonts w:ascii="DIN-Regular" w:eastAsia="Calibri" w:hAnsi="DIN-Regular"/>
          <w:sz w:val="22"/>
          <w:szCs w:val="22"/>
          <w:lang w:eastAsia="en-US"/>
        </w:rPr>
        <w:t>---</w:t>
      </w:r>
    </w:p>
    <w:p w14:paraId="5478A8D2" w14:textId="77777777" w:rsidR="00FA1AB4" w:rsidRPr="00401E32" w:rsidRDefault="00FA1AB4" w:rsidP="00FA1AB4">
      <w:pPr>
        <w:spacing w:line="360" w:lineRule="auto"/>
        <w:rPr>
          <w:rFonts w:ascii="DIN-Regular" w:hAnsi="DIN-Regular" w:cs="Arial"/>
          <w:b/>
          <w:sz w:val="22"/>
          <w:szCs w:val="22"/>
        </w:rPr>
      </w:pPr>
      <w:r>
        <w:rPr>
          <w:rFonts w:ascii="DIN-Regular" w:hAnsi="DIN-Regular" w:cs="Arial"/>
          <w:b/>
          <w:sz w:val="22"/>
          <w:szCs w:val="22"/>
        </w:rPr>
        <w:t>Bilder</w:t>
      </w:r>
      <w:r w:rsidRPr="0043669C">
        <w:rPr>
          <w:rFonts w:ascii="DIN-Regular" w:hAnsi="DIN-Regular" w:cs="Arial"/>
          <w:b/>
          <w:sz w:val="22"/>
          <w:szCs w:val="22"/>
        </w:rPr>
        <w:t>:</w:t>
      </w:r>
    </w:p>
    <w:tbl>
      <w:tblPr>
        <w:tblW w:w="9606" w:type="dxa"/>
        <w:tblLayout w:type="fixed"/>
        <w:tblLook w:val="04A0" w:firstRow="1" w:lastRow="0" w:firstColumn="1" w:lastColumn="0" w:noHBand="0" w:noVBand="1"/>
      </w:tblPr>
      <w:tblGrid>
        <w:gridCol w:w="5637"/>
        <w:gridCol w:w="3969"/>
      </w:tblGrid>
      <w:tr w:rsidR="003803C2" w:rsidRPr="00377999" w14:paraId="5CD274F7" w14:textId="77777777">
        <w:tc>
          <w:tcPr>
            <w:tcW w:w="5637" w:type="dxa"/>
            <w:shd w:val="clear" w:color="auto" w:fill="auto"/>
            <w:vAlign w:val="bottom"/>
          </w:tcPr>
          <w:p w14:paraId="5D853F09" w14:textId="77777777" w:rsidR="003803C2" w:rsidRDefault="0091649A" w:rsidP="00AC0775">
            <w:pPr>
              <w:spacing w:after="200" w:line="276" w:lineRule="auto"/>
              <w:jc w:val="right"/>
              <w:rPr>
                <w:rFonts w:ascii="DIN-Regular" w:eastAsia="Calibri" w:hAnsi="DIN-Regular"/>
                <w:b/>
                <w:sz w:val="20"/>
                <w:lang w:eastAsia="en-US"/>
              </w:rPr>
            </w:pPr>
            <w:r>
              <w:rPr>
                <w:rFonts w:ascii="DIN-Regular" w:eastAsia="Calibri" w:hAnsi="DIN-Regular"/>
                <w:b/>
                <w:noProof/>
                <w:sz w:val="20"/>
              </w:rPr>
              <w:lastRenderedPageBreak/>
              <w:drawing>
                <wp:inline distT="0" distB="0" distL="0" distR="0" wp14:anchorId="3473DFC0" wp14:editId="5C5B98D9">
                  <wp:extent cx="1500505" cy="1500505"/>
                  <wp:effectExtent l="25400" t="0" r="0" b="0"/>
                  <wp:docPr id="1" name="Bild 1" descr="Users:sabrinaglas:Desktop:Weitz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sabrinaglas:Desktop:Weitzer.jpg"/>
                          <pic:cNvPicPr>
                            <a:picLocks noChangeAspect="1" noChangeArrowheads="1"/>
                          </pic:cNvPicPr>
                        </pic:nvPicPr>
                        <pic:blipFill>
                          <a:blip r:embed="rId8"/>
                          <a:srcRect/>
                          <a:stretch>
                            <a:fillRect/>
                          </a:stretch>
                        </pic:blipFill>
                        <pic:spPr bwMode="auto">
                          <a:xfrm>
                            <a:off x="0" y="0"/>
                            <a:ext cx="1498555" cy="1498555"/>
                          </a:xfrm>
                          <a:prstGeom prst="rect">
                            <a:avLst/>
                          </a:prstGeom>
                          <a:noFill/>
                          <a:ln w="9525">
                            <a:noFill/>
                            <a:miter lim="800000"/>
                            <a:headEnd/>
                            <a:tailEnd/>
                          </a:ln>
                        </pic:spPr>
                      </pic:pic>
                    </a:graphicData>
                  </a:graphic>
                </wp:inline>
              </w:drawing>
            </w:r>
          </w:p>
        </w:tc>
        <w:tc>
          <w:tcPr>
            <w:tcW w:w="3969" w:type="dxa"/>
            <w:shd w:val="clear" w:color="auto" w:fill="auto"/>
          </w:tcPr>
          <w:p w14:paraId="5BD0301B" w14:textId="1FB3D632" w:rsidR="003803C2" w:rsidRDefault="004B752E" w:rsidP="005A5D2D">
            <w:pPr>
              <w:spacing w:after="200" w:line="276" w:lineRule="auto"/>
              <w:rPr>
                <w:rFonts w:ascii="DIN-Regular" w:eastAsia="Calibri" w:hAnsi="DIN-Regular"/>
                <w:sz w:val="20"/>
                <w:lang w:eastAsia="en-US"/>
              </w:rPr>
            </w:pPr>
            <w:r>
              <w:rPr>
                <w:rFonts w:ascii="DIN-Regular" w:eastAsia="Calibri" w:hAnsi="DIN-Regular"/>
                <w:sz w:val="20"/>
                <w:lang w:eastAsia="en-US"/>
              </w:rPr>
              <w:t xml:space="preserve">Mit der </w:t>
            </w:r>
            <w:r w:rsidR="00AE488A">
              <w:rPr>
                <w:rFonts w:ascii="DIN-Regular" w:eastAsia="Calibri" w:hAnsi="DIN-Regular"/>
                <w:sz w:val="20"/>
                <w:lang w:eastAsia="en-US"/>
              </w:rPr>
              <w:t>Imperial Diele</w:t>
            </w:r>
            <w:r>
              <w:rPr>
                <w:rFonts w:ascii="DIN-Regular" w:eastAsia="Calibri" w:hAnsi="DIN-Regular"/>
                <w:sz w:val="20"/>
                <w:lang w:eastAsia="en-US"/>
              </w:rPr>
              <w:t xml:space="preserve"> von Weitzer Parkett zeigen Sie wahre Größe: Mit Maßen von 30 und 35 cm in der Breite und 350 cm in der Länge </w:t>
            </w:r>
            <w:r w:rsidR="005A5D2D">
              <w:rPr>
                <w:rFonts w:ascii="DIN-Regular" w:eastAsia="Calibri" w:hAnsi="DIN-Regular"/>
                <w:sz w:val="20"/>
                <w:lang w:eastAsia="en-US"/>
              </w:rPr>
              <w:t>ist die Imperial Diele</w:t>
            </w:r>
            <w:r>
              <w:rPr>
                <w:rFonts w:ascii="DIN-Regular" w:eastAsia="Calibri" w:hAnsi="DIN-Regular"/>
                <w:sz w:val="20"/>
                <w:lang w:eastAsia="en-US"/>
              </w:rPr>
              <w:t xml:space="preserve"> </w:t>
            </w:r>
            <w:r w:rsidR="005A5D2D">
              <w:rPr>
                <w:rFonts w:ascii="DIN-Regular" w:eastAsia="Calibri" w:hAnsi="DIN-Regular"/>
                <w:sz w:val="20"/>
                <w:lang w:eastAsia="en-US"/>
              </w:rPr>
              <w:t>ein gleichermaßen</w:t>
            </w:r>
            <w:r>
              <w:rPr>
                <w:rFonts w:ascii="DIN-Regular" w:eastAsia="Calibri" w:hAnsi="DIN-Regular"/>
                <w:sz w:val="20"/>
                <w:lang w:eastAsia="en-US"/>
              </w:rPr>
              <w:t xml:space="preserve"> imposante</w:t>
            </w:r>
            <w:r w:rsidR="005A5D2D">
              <w:rPr>
                <w:rFonts w:ascii="DIN-Regular" w:eastAsia="Calibri" w:hAnsi="DIN-Regular"/>
                <w:sz w:val="20"/>
                <w:lang w:eastAsia="en-US"/>
              </w:rPr>
              <w:t>r</w:t>
            </w:r>
            <w:r>
              <w:rPr>
                <w:rFonts w:ascii="DIN-Regular" w:eastAsia="Calibri" w:hAnsi="DIN-Regular"/>
                <w:sz w:val="20"/>
                <w:lang w:eastAsia="en-US"/>
              </w:rPr>
              <w:t xml:space="preserve"> </w:t>
            </w:r>
            <w:r w:rsidR="005A5D2D">
              <w:rPr>
                <w:rFonts w:ascii="DIN-Regular" w:eastAsia="Calibri" w:hAnsi="DIN-Regular"/>
                <w:sz w:val="20"/>
                <w:lang w:eastAsia="en-US"/>
              </w:rPr>
              <w:t>wie</w:t>
            </w:r>
            <w:r>
              <w:rPr>
                <w:rFonts w:ascii="DIN-Regular" w:eastAsia="Calibri" w:hAnsi="DIN-Regular"/>
                <w:sz w:val="20"/>
                <w:lang w:eastAsia="en-US"/>
              </w:rPr>
              <w:t xml:space="preserve"> einzigartige</w:t>
            </w:r>
            <w:r w:rsidR="005A5D2D">
              <w:rPr>
                <w:rFonts w:ascii="DIN-Regular" w:eastAsia="Calibri" w:hAnsi="DIN-Regular"/>
                <w:sz w:val="20"/>
                <w:lang w:eastAsia="en-US"/>
              </w:rPr>
              <w:t>r</w:t>
            </w:r>
            <w:r>
              <w:rPr>
                <w:rFonts w:ascii="DIN-Regular" w:eastAsia="Calibri" w:hAnsi="DIN-Regular"/>
                <w:sz w:val="20"/>
                <w:lang w:eastAsia="en-US"/>
              </w:rPr>
              <w:t xml:space="preserve"> Bodenschatz.</w:t>
            </w:r>
          </w:p>
        </w:tc>
      </w:tr>
      <w:tr w:rsidR="007A745A" w:rsidRPr="00377999" w14:paraId="3B9F8C99" w14:textId="77777777">
        <w:tc>
          <w:tcPr>
            <w:tcW w:w="5637" w:type="dxa"/>
            <w:shd w:val="clear" w:color="auto" w:fill="auto"/>
            <w:vAlign w:val="bottom"/>
          </w:tcPr>
          <w:p w14:paraId="10DE1CEC" w14:textId="77777777" w:rsidR="007A745A" w:rsidRDefault="00357320" w:rsidP="00AC0775">
            <w:pPr>
              <w:spacing w:after="200" w:line="276" w:lineRule="auto"/>
              <w:jc w:val="right"/>
              <w:rPr>
                <w:rFonts w:ascii="DIN-Regular" w:eastAsia="Calibri" w:hAnsi="DIN-Regular"/>
                <w:b/>
                <w:sz w:val="20"/>
                <w:lang w:eastAsia="en-US"/>
              </w:rPr>
            </w:pPr>
            <w:r>
              <w:rPr>
                <w:rFonts w:ascii="DIN-Regular" w:eastAsia="Calibri" w:hAnsi="DIN-Regular"/>
                <w:b/>
                <w:noProof/>
                <w:sz w:val="20"/>
              </w:rPr>
              <w:drawing>
                <wp:inline distT="0" distB="0" distL="0" distR="0" wp14:anchorId="41039D57" wp14:editId="42B7EAA5">
                  <wp:extent cx="1137920" cy="1696720"/>
                  <wp:effectExtent l="0" t="0" r="5080" b="5080"/>
                  <wp:docPr id="4" name="Bild 4" descr="M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37920" cy="1696720"/>
                          </a:xfrm>
                          <a:prstGeom prst="rect">
                            <a:avLst/>
                          </a:prstGeom>
                          <a:noFill/>
                          <a:ln>
                            <a:noFill/>
                          </a:ln>
                        </pic:spPr>
                      </pic:pic>
                    </a:graphicData>
                  </a:graphic>
                </wp:inline>
              </w:drawing>
            </w:r>
          </w:p>
        </w:tc>
        <w:tc>
          <w:tcPr>
            <w:tcW w:w="3969" w:type="dxa"/>
            <w:shd w:val="clear" w:color="auto" w:fill="auto"/>
          </w:tcPr>
          <w:p w14:paraId="34084082" w14:textId="75493605" w:rsidR="007A745A" w:rsidRDefault="007A745A" w:rsidP="00745B39">
            <w:pPr>
              <w:spacing w:after="200" w:line="276" w:lineRule="auto"/>
              <w:rPr>
                <w:rFonts w:ascii="DIN-Regular" w:eastAsia="Calibri" w:hAnsi="DIN-Regular"/>
                <w:sz w:val="20"/>
                <w:lang w:eastAsia="en-US"/>
              </w:rPr>
            </w:pPr>
            <w:r>
              <w:rPr>
                <w:rFonts w:ascii="DIN-Regular" w:eastAsia="Calibri" w:hAnsi="DIN-Regular"/>
                <w:sz w:val="20"/>
                <w:lang w:eastAsia="en-US"/>
              </w:rPr>
              <w:t>„</w:t>
            </w:r>
            <w:r w:rsidR="00EA3E75">
              <w:rPr>
                <w:rFonts w:ascii="DIN-Regular" w:eastAsia="Calibri" w:hAnsi="DIN-Regular"/>
                <w:sz w:val="20"/>
                <w:lang w:eastAsia="en-US"/>
              </w:rPr>
              <w:t>So individuell und einzigartig wie unsere Kunden ist auch unser neues iDesign</w:t>
            </w:r>
            <w:r w:rsidR="001E32AB">
              <w:rPr>
                <w:rFonts w:ascii="DIN-Regular" w:eastAsia="Calibri" w:hAnsi="DIN-Regular"/>
                <w:sz w:val="20"/>
                <w:lang w:eastAsia="en-US"/>
              </w:rPr>
              <w:t xml:space="preserve"> Parkett</w:t>
            </w:r>
            <w:r w:rsidR="00EA3E75">
              <w:rPr>
                <w:rFonts w:ascii="DIN-Regular" w:eastAsia="Calibri" w:hAnsi="DIN-Regular"/>
                <w:sz w:val="20"/>
                <w:lang w:eastAsia="en-US"/>
              </w:rPr>
              <w:t>. Je nach Bedürfnissen und wünschen kreieren wir individuell gestaltete Bodenschätze</w:t>
            </w:r>
            <w:r w:rsidRPr="007A745A">
              <w:rPr>
                <w:rFonts w:ascii="DIN-Regular" w:eastAsia="Calibri" w:hAnsi="DIN-Regular"/>
                <w:sz w:val="20"/>
                <w:lang w:eastAsia="en-US"/>
              </w:rPr>
              <w:t>“, erläutert Geschäftsführerin Mag. (FH) Kathrin Wesonig.</w:t>
            </w:r>
          </w:p>
        </w:tc>
      </w:tr>
      <w:tr w:rsidR="00AE488A" w:rsidRPr="00377999" w14:paraId="61140605" w14:textId="77777777">
        <w:tc>
          <w:tcPr>
            <w:tcW w:w="5637" w:type="dxa"/>
            <w:shd w:val="clear" w:color="auto" w:fill="auto"/>
            <w:vAlign w:val="bottom"/>
          </w:tcPr>
          <w:p w14:paraId="72E1AD75" w14:textId="77777777" w:rsidR="00AE488A" w:rsidRPr="00377999" w:rsidRDefault="00D43BA5" w:rsidP="00AC0775">
            <w:pPr>
              <w:spacing w:after="200" w:line="276" w:lineRule="auto"/>
              <w:jc w:val="right"/>
              <w:rPr>
                <w:rFonts w:ascii="DIN-Regular" w:eastAsia="Calibri" w:hAnsi="DIN-Regular"/>
                <w:b/>
                <w:sz w:val="20"/>
                <w:lang w:eastAsia="en-US"/>
              </w:rPr>
            </w:pPr>
            <w:r>
              <w:rPr>
                <w:rFonts w:ascii="DIN-Regular" w:eastAsia="Calibri" w:hAnsi="DIN-Regular"/>
                <w:b/>
                <w:noProof/>
                <w:sz w:val="20"/>
              </w:rPr>
              <w:drawing>
                <wp:inline distT="0" distB="0" distL="0" distR="0" wp14:anchorId="24B1A631" wp14:editId="4E416F01">
                  <wp:extent cx="1528445" cy="1528445"/>
                  <wp:effectExtent l="25400" t="0" r="0" b="0"/>
                  <wp:docPr id="5" name="Bild 3" descr="Users:sabrinaglas:Desktop:WeitzerParkett_Steirische_Eiche_stark_gebuerstet_kle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ers:sabrinaglas:Desktop:WeitzerParkett_Steirische_Eiche_stark_gebuerstet_klein.jpg"/>
                          <pic:cNvPicPr>
                            <a:picLocks noChangeAspect="1" noChangeArrowheads="1"/>
                          </pic:cNvPicPr>
                        </pic:nvPicPr>
                        <pic:blipFill>
                          <a:blip r:embed="rId10"/>
                          <a:srcRect/>
                          <a:stretch>
                            <a:fillRect/>
                          </a:stretch>
                        </pic:blipFill>
                        <pic:spPr bwMode="auto">
                          <a:xfrm>
                            <a:off x="0" y="0"/>
                            <a:ext cx="1528445" cy="1528445"/>
                          </a:xfrm>
                          <a:prstGeom prst="rect">
                            <a:avLst/>
                          </a:prstGeom>
                          <a:noFill/>
                          <a:ln w="9525">
                            <a:noFill/>
                            <a:miter lim="800000"/>
                            <a:headEnd/>
                            <a:tailEnd/>
                          </a:ln>
                        </pic:spPr>
                      </pic:pic>
                    </a:graphicData>
                  </a:graphic>
                </wp:inline>
              </w:drawing>
            </w:r>
          </w:p>
        </w:tc>
        <w:tc>
          <w:tcPr>
            <w:tcW w:w="3969" w:type="dxa"/>
            <w:shd w:val="clear" w:color="auto" w:fill="auto"/>
          </w:tcPr>
          <w:p w14:paraId="56C86693" w14:textId="77777777" w:rsidR="00AE488A" w:rsidRPr="00377999" w:rsidRDefault="00FB12FE" w:rsidP="00E268DD">
            <w:pPr>
              <w:spacing w:after="200" w:line="276" w:lineRule="auto"/>
              <w:rPr>
                <w:rFonts w:ascii="DIN-Regular" w:eastAsia="Calibri" w:hAnsi="DIN-Regular"/>
                <w:sz w:val="20"/>
                <w:lang w:eastAsia="en-US"/>
              </w:rPr>
            </w:pPr>
            <w:r>
              <w:rPr>
                <w:rFonts w:ascii="DIN-Regular" w:eastAsia="Calibri" w:hAnsi="DIN-Regular"/>
                <w:sz w:val="20"/>
                <w:lang w:eastAsia="en-US"/>
              </w:rPr>
              <w:t>Stattlich und Steirisch: Mit der „Steirischen Eiche“ als Sonderedition von iDesign wurde der erste Parkettboden mit Herkunftsgarantie geschaffen</w:t>
            </w:r>
            <w:r w:rsidR="00444DF8">
              <w:rPr>
                <w:rFonts w:ascii="DIN-Regular" w:eastAsia="Calibri" w:hAnsi="DIN-Regular"/>
                <w:sz w:val="20"/>
                <w:lang w:eastAsia="en-US"/>
              </w:rPr>
              <w:t xml:space="preserve"> – hier in Dielen-Optik und stark gebürstet.</w:t>
            </w:r>
          </w:p>
        </w:tc>
      </w:tr>
      <w:tr w:rsidR="00E268DD" w:rsidRPr="00377999" w14:paraId="51329574" w14:textId="77777777">
        <w:tc>
          <w:tcPr>
            <w:tcW w:w="5637" w:type="dxa"/>
            <w:shd w:val="clear" w:color="auto" w:fill="auto"/>
            <w:vAlign w:val="bottom"/>
          </w:tcPr>
          <w:p w14:paraId="5837C7E1" w14:textId="77777777" w:rsidR="00E268DD" w:rsidRPr="00377999" w:rsidRDefault="00E268DD" w:rsidP="00AC0775">
            <w:pPr>
              <w:spacing w:after="200" w:line="276" w:lineRule="auto"/>
              <w:jc w:val="right"/>
              <w:rPr>
                <w:rFonts w:ascii="DIN-Regular" w:eastAsia="Calibri" w:hAnsi="DIN-Regular"/>
                <w:b/>
                <w:sz w:val="20"/>
                <w:lang w:eastAsia="en-US"/>
              </w:rPr>
            </w:pPr>
            <w:r>
              <w:rPr>
                <w:rFonts w:ascii="DIN-Regular" w:eastAsia="Calibri" w:hAnsi="DIN-Regular"/>
                <w:b/>
                <w:noProof/>
                <w:sz w:val="20"/>
              </w:rPr>
              <w:drawing>
                <wp:inline distT="0" distB="0" distL="0" distR="0" wp14:anchorId="3F4C64F6" wp14:editId="70CA04E9">
                  <wp:extent cx="1386205" cy="1830606"/>
                  <wp:effectExtent l="25400" t="0" r="10795" b="0"/>
                  <wp:docPr id="6" name="Bild 1" descr="Users:sabrinaglas:Desktop:Steirische Weineich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sabrinaglas:Desktop:Steirische Weineiche.jpg"/>
                          <pic:cNvPicPr>
                            <a:picLocks noChangeAspect="1" noChangeArrowheads="1"/>
                          </pic:cNvPicPr>
                        </pic:nvPicPr>
                        <pic:blipFill>
                          <a:blip r:embed="rId11"/>
                          <a:srcRect/>
                          <a:stretch>
                            <a:fillRect/>
                          </a:stretch>
                        </pic:blipFill>
                        <pic:spPr bwMode="auto">
                          <a:xfrm>
                            <a:off x="0" y="0"/>
                            <a:ext cx="1386205" cy="1830606"/>
                          </a:xfrm>
                          <a:prstGeom prst="rect">
                            <a:avLst/>
                          </a:prstGeom>
                          <a:noFill/>
                          <a:ln w="9525">
                            <a:noFill/>
                            <a:miter lim="800000"/>
                            <a:headEnd/>
                            <a:tailEnd/>
                          </a:ln>
                        </pic:spPr>
                      </pic:pic>
                    </a:graphicData>
                  </a:graphic>
                </wp:inline>
              </w:drawing>
            </w:r>
          </w:p>
        </w:tc>
        <w:tc>
          <w:tcPr>
            <w:tcW w:w="3969" w:type="dxa"/>
            <w:shd w:val="clear" w:color="auto" w:fill="auto"/>
          </w:tcPr>
          <w:p w14:paraId="6EFBE950" w14:textId="77777777" w:rsidR="00E268DD" w:rsidRPr="00377999" w:rsidRDefault="00E268DD" w:rsidP="00515809">
            <w:pPr>
              <w:spacing w:after="200" w:line="276" w:lineRule="auto"/>
              <w:rPr>
                <w:rFonts w:ascii="DIN-Regular" w:eastAsia="Calibri" w:hAnsi="DIN-Regular"/>
                <w:sz w:val="20"/>
                <w:lang w:eastAsia="en-US"/>
              </w:rPr>
            </w:pPr>
            <w:r>
              <w:rPr>
                <w:rFonts w:ascii="DIN-Regular" w:eastAsia="Calibri" w:hAnsi="DIN-Regular"/>
                <w:sz w:val="20"/>
                <w:lang w:eastAsia="en-US"/>
              </w:rPr>
              <w:t>Als Premiumprodukt und mit echtem steirischem Wein veredelt: die „Steirische Weineiche“ in Dielen-Optik, gebürstet.</w:t>
            </w:r>
          </w:p>
        </w:tc>
      </w:tr>
      <w:tr w:rsidR="00E268DD" w:rsidRPr="00377999" w14:paraId="3501F442" w14:textId="77777777">
        <w:tc>
          <w:tcPr>
            <w:tcW w:w="5637" w:type="dxa"/>
            <w:shd w:val="clear" w:color="auto" w:fill="auto"/>
            <w:vAlign w:val="bottom"/>
          </w:tcPr>
          <w:p w14:paraId="1C9C527E" w14:textId="77777777" w:rsidR="00E268DD" w:rsidRPr="00377999" w:rsidRDefault="008D45A5" w:rsidP="00AC0775">
            <w:pPr>
              <w:spacing w:after="200" w:line="276" w:lineRule="auto"/>
              <w:jc w:val="right"/>
              <w:rPr>
                <w:rFonts w:ascii="DIN-Regular" w:eastAsia="Calibri" w:hAnsi="DIN-Regular"/>
                <w:b/>
                <w:sz w:val="20"/>
                <w:lang w:eastAsia="en-US"/>
              </w:rPr>
            </w:pPr>
            <w:r>
              <w:rPr>
                <w:rFonts w:ascii="DIN-Regular" w:eastAsia="Calibri" w:hAnsi="DIN-Regular"/>
                <w:b/>
                <w:noProof/>
                <w:sz w:val="20"/>
              </w:rPr>
              <w:drawing>
                <wp:inline distT="0" distB="0" distL="0" distR="0" wp14:anchorId="112B4CCB" wp14:editId="452DBBD2">
                  <wp:extent cx="1500505" cy="1500505"/>
                  <wp:effectExtent l="25400" t="0" r="0" b="0"/>
                  <wp:docPr id="7" name="Bild 2" descr="Users:sabrinaglas:Desktop:Eiche wild gebürst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sabrinaglas:Desktop:Eiche wild gebürstet.jpg"/>
                          <pic:cNvPicPr>
                            <a:picLocks noChangeAspect="1" noChangeArrowheads="1"/>
                          </pic:cNvPicPr>
                        </pic:nvPicPr>
                        <pic:blipFill>
                          <a:blip r:embed="rId12"/>
                          <a:srcRect/>
                          <a:stretch>
                            <a:fillRect/>
                          </a:stretch>
                        </pic:blipFill>
                        <pic:spPr bwMode="auto">
                          <a:xfrm>
                            <a:off x="0" y="0"/>
                            <a:ext cx="1500505" cy="1500505"/>
                          </a:xfrm>
                          <a:prstGeom prst="rect">
                            <a:avLst/>
                          </a:prstGeom>
                          <a:noFill/>
                          <a:ln w="9525">
                            <a:noFill/>
                            <a:miter lim="800000"/>
                            <a:headEnd/>
                            <a:tailEnd/>
                          </a:ln>
                        </pic:spPr>
                      </pic:pic>
                    </a:graphicData>
                  </a:graphic>
                </wp:inline>
              </w:drawing>
            </w:r>
          </w:p>
        </w:tc>
        <w:tc>
          <w:tcPr>
            <w:tcW w:w="3969" w:type="dxa"/>
            <w:shd w:val="clear" w:color="auto" w:fill="auto"/>
          </w:tcPr>
          <w:p w14:paraId="34156CF6" w14:textId="76B10654" w:rsidR="00E268DD" w:rsidRPr="00377999" w:rsidRDefault="008D45A5" w:rsidP="00515809">
            <w:pPr>
              <w:spacing w:after="200" w:line="276" w:lineRule="auto"/>
              <w:rPr>
                <w:rFonts w:ascii="DIN-Regular" w:eastAsia="Calibri" w:hAnsi="DIN-Regular"/>
                <w:sz w:val="20"/>
                <w:lang w:eastAsia="en-US"/>
              </w:rPr>
            </w:pPr>
            <w:r>
              <w:rPr>
                <w:rFonts w:ascii="DIN-Regular" w:eastAsia="Calibri" w:hAnsi="DIN-Regular"/>
                <w:sz w:val="20"/>
                <w:lang w:eastAsia="en-US"/>
              </w:rPr>
              <w:t xml:space="preserve">Auch im iDesign </w:t>
            </w:r>
            <w:r w:rsidR="00716E62">
              <w:rPr>
                <w:rFonts w:ascii="DIN-Regular" w:eastAsia="Calibri" w:hAnsi="DIN-Regular"/>
                <w:sz w:val="20"/>
                <w:lang w:eastAsia="en-US"/>
              </w:rPr>
              <w:t xml:space="preserve">Parkett </w:t>
            </w:r>
            <w:r>
              <w:rPr>
                <w:rFonts w:ascii="DIN-Regular" w:eastAsia="Calibri" w:hAnsi="DIN-Regular"/>
                <w:sz w:val="20"/>
                <w:lang w:eastAsia="en-US"/>
              </w:rPr>
              <w:t>Sortiment erhältlic</w:t>
            </w:r>
            <w:bookmarkStart w:id="0" w:name="_GoBack"/>
            <w:bookmarkEnd w:id="0"/>
            <w:r>
              <w:rPr>
                <w:rFonts w:ascii="DIN-Regular" w:eastAsia="Calibri" w:hAnsi="DIN-Regular"/>
                <w:sz w:val="20"/>
                <w:lang w:eastAsia="en-US"/>
              </w:rPr>
              <w:t xml:space="preserve">h: Eiche naturell in Dielen-Optik, wild </w:t>
            </w:r>
            <w:proofErr w:type="spellStart"/>
            <w:r>
              <w:rPr>
                <w:rFonts w:ascii="DIN-Regular" w:eastAsia="Calibri" w:hAnsi="DIN-Regular"/>
                <w:sz w:val="20"/>
                <w:lang w:eastAsia="en-US"/>
              </w:rPr>
              <w:t>gebürtstet</w:t>
            </w:r>
            <w:proofErr w:type="spellEnd"/>
            <w:r>
              <w:rPr>
                <w:rFonts w:ascii="DIN-Regular" w:eastAsia="Calibri" w:hAnsi="DIN-Regular"/>
                <w:sz w:val="20"/>
                <w:lang w:eastAsia="en-US"/>
              </w:rPr>
              <w:t>.</w:t>
            </w:r>
          </w:p>
        </w:tc>
      </w:tr>
      <w:tr w:rsidR="00FA1AB4" w:rsidRPr="00377999" w14:paraId="0413C67A" w14:textId="77777777">
        <w:tc>
          <w:tcPr>
            <w:tcW w:w="5637" w:type="dxa"/>
            <w:shd w:val="clear" w:color="auto" w:fill="auto"/>
            <w:vAlign w:val="bottom"/>
          </w:tcPr>
          <w:p w14:paraId="2704481E" w14:textId="77777777" w:rsidR="00FA1AB4" w:rsidRPr="00377999" w:rsidRDefault="00FA1AB4" w:rsidP="00AC0775">
            <w:pPr>
              <w:spacing w:after="200" w:line="276" w:lineRule="auto"/>
              <w:jc w:val="right"/>
              <w:rPr>
                <w:rFonts w:ascii="DIN-Regular" w:eastAsia="Calibri" w:hAnsi="DIN-Regular"/>
                <w:b/>
                <w:sz w:val="20"/>
                <w:lang w:eastAsia="en-US"/>
              </w:rPr>
            </w:pPr>
            <w:r w:rsidRPr="00377999">
              <w:rPr>
                <w:rFonts w:ascii="DIN-Regular" w:eastAsia="Calibri" w:hAnsi="DIN-Regular"/>
                <w:b/>
                <w:sz w:val="20"/>
                <w:lang w:eastAsia="en-US"/>
              </w:rPr>
              <w:t>Bildnachweis: Weitzer Parkett</w:t>
            </w:r>
          </w:p>
        </w:tc>
        <w:tc>
          <w:tcPr>
            <w:tcW w:w="3969" w:type="dxa"/>
            <w:shd w:val="clear" w:color="auto" w:fill="auto"/>
          </w:tcPr>
          <w:p w14:paraId="6A4F6CF4" w14:textId="77777777" w:rsidR="00FA1AB4" w:rsidRPr="00377999" w:rsidRDefault="00FA1AB4" w:rsidP="00515809">
            <w:pPr>
              <w:spacing w:after="200" w:line="276" w:lineRule="auto"/>
              <w:rPr>
                <w:rFonts w:ascii="DIN-Regular" w:eastAsia="Calibri" w:hAnsi="DIN-Regular"/>
                <w:sz w:val="20"/>
                <w:lang w:eastAsia="en-US"/>
              </w:rPr>
            </w:pPr>
          </w:p>
        </w:tc>
      </w:tr>
    </w:tbl>
    <w:p w14:paraId="05B1F723" w14:textId="77777777" w:rsidR="00FA1AB4" w:rsidRDefault="00FA1AB4" w:rsidP="00FA1AB4">
      <w:pPr>
        <w:spacing w:line="360" w:lineRule="auto"/>
        <w:rPr>
          <w:rFonts w:ascii="DIN-Regular" w:hAnsi="DIN-Regular" w:cs="Arial"/>
          <w:b/>
          <w:sz w:val="22"/>
          <w:szCs w:val="22"/>
        </w:rPr>
      </w:pPr>
    </w:p>
    <w:p w14:paraId="1762B1C4" w14:textId="77777777" w:rsidR="00FA1AB4" w:rsidRDefault="00FA1AB4" w:rsidP="00FA1AB4">
      <w:pPr>
        <w:spacing w:after="200" w:line="276" w:lineRule="auto"/>
        <w:rPr>
          <w:rFonts w:ascii="DIN-Regular" w:eastAsia="Calibri" w:hAnsi="DIN-Regular"/>
          <w:sz w:val="22"/>
          <w:szCs w:val="22"/>
          <w:lang w:eastAsia="en-US"/>
        </w:rPr>
      </w:pPr>
      <w:r>
        <w:rPr>
          <w:rFonts w:ascii="DIN-Regular" w:eastAsia="Calibri" w:hAnsi="DIN-Regular"/>
          <w:sz w:val="22"/>
          <w:szCs w:val="22"/>
          <w:lang w:eastAsia="en-US"/>
        </w:rPr>
        <w:lastRenderedPageBreak/>
        <w:t>---</w:t>
      </w:r>
    </w:p>
    <w:p w14:paraId="404A5A96" w14:textId="77777777" w:rsidR="00FA1AB4" w:rsidRDefault="00FA1AB4" w:rsidP="00FA1AB4">
      <w:pPr>
        <w:pStyle w:val="WeitzerPTZwiti"/>
      </w:pPr>
      <w:r>
        <w:t>Über Weitzer Parkett</w:t>
      </w:r>
      <w:r w:rsidRPr="0043669C">
        <w:t>:</w:t>
      </w:r>
    </w:p>
    <w:p w14:paraId="7F81F0AC" w14:textId="77777777" w:rsidR="00FA1AB4" w:rsidRPr="00D601C9" w:rsidRDefault="00FA1AB4" w:rsidP="00FA1AB4">
      <w:pPr>
        <w:pStyle w:val="WeitzerPTAbspann"/>
      </w:pPr>
      <w:r w:rsidRPr="00D601C9">
        <w:t xml:space="preserve">Weitzer Parkett – gegründet 1831 – ist Österreichs Marktführer bei Parkettböden und Holzstiegen. Das in siebenter Generation geführte Familienunternehmen zählt zu den </w:t>
      </w:r>
      <w:r>
        <w:t>führenden</w:t>
      </w:r>
      <w:r w:rsidRPr="00D601C9">
        <w:t xml:space="preserve"> Parkettherstellern Europas und ist weltweit tätig. Weitzer Parkett steht für intelligente und funktionale Lösungen. Innovationen wie das Pflegefrei-Parkett, das Gesund-Parkett oder das Flüster-Parkett untermauern diesen Anspruch eindrucksvoll.</w:t>
      </w:r>
      <w:r>
        <w:t xml:space="preserve"> Ökologische und soziale Verantwortung werden bei Weitzer groß geschrieben.</w:t>
      </w:r>
      <w:r w:rsidRPr="00D601C9">
        <w:t xml:space="preserve"> </w:t>
      </w:r>
      <w:r>
        <w:t>Das Unternehmen</w:t>
      </w:r>
      <w:r w:rsidRPr="00D601C9">
        <w:t xml:space="preserve"> ist Arbeitgeber für mehr als 650 Mitarbeiter. Die Produktion erfolgt </w:t>
      </w:r>
      <w:r>
        <w:t xml:space="preserve">ausschließlich in Österreich – </w:t>
      </w:r>
      <w:r w:rsidRPr="00D601C9">
        <w:t xml:space="preserve">am Firmensitz im steirischen </w:t>
      </w:r>
      <w:proofErr w:type="spellStart"/>
      <w:r w:rsidRPr="00D601C9">
        <w:t>Weiz</w:t>
      </w:r>
      <w:proofErr w:type="spellEnd"/>
      <w:r w:rsidRPr="00D601C9">
        <w:t xml:space="preserve"> und seit 200</w:t>
      </w:r>
      <w:r>
        <w:t>3</w:t>
      </w:r>
      <w:r w:rsidRPr="00D601C9">
        <w:t xml:space="preserve"> auch im burgenländisc</w:t>
      </w:r>
      <w:r>
        <w:t xml:space="preserve">hen </w:t>
      </w:r>
      <w:proofErr w:type="spellStart"/>
      <w:r>
        <w:t>Güssing</w:t>
      </w:r>
      <w:proofErr w:type="spellEnd"/>
      <w:r w:rsidRPr="00D601C9">
        <w:t xml:space="preserve">. </w:t>
      </w:r>
      <w:r>
        <w:t>Weitzer Parkett</w:t>
      </w:r>
      <w:r w:rsidRPr="00D601C9">
        <w:t xml:space="preserve"> verwendet </w:t>
      </w:r>
      <w:r>
        <w:t>fast</w:t>
      </w:r>
      <w:r w:rsidRPr="00D601C9">
        <w:t xml:space="preserve"> ausschließlich Holz aus nachhaltiger</w:t>
      </w:r>
      <w:r>
        <w:t>,</w:t>
      </w:r>
      <w:r w:rsidRPr="00D601C9">
        <w:t xml:space="preserve"> </w:t>
      </w:r>
      <w:r>
        <w:t xml:space="preserve">europäischer </w:t>
      </w:r>
      <w:r w:rsidRPr="00D601C9">
        <w:t>For</w:t>
      </w:r>
      <w:r>
        <w:t>s</w:t>
      </w:r>
      <w:r w:rsidRPr="00D601C9">
        <w:t xml:space="preserve">twirtschaft und verzichtet zur Gänze auf die Verwendung von Tropenholz. Sämtliche Produkte von Weitzer Parkett tragen das Umweltzeichen „Blauer Engel“. </w:t>
      </w:r>
      <w:r>
        <w:t xml:space="preserve">Zudem versorgt das Unternehmen durch ein hauseigenes Biomasse-Heizkraftwerk sein eigenes Werk und mehr als die Hälfte der Stadt </w:t>
      </w:r>
      <w:proofErr w:type="spellStart"/>
      <w:r>
        <w:t>Weiz</w:t>
      </w:r>
      <w:proofErr w:type="spellEnd"/>
      <w:r>
        <w:t xml:space="preserve"> mit Fernwärme und Ökostrom. </w:t>
      </w:r>
      <w:r w:rsidRPr="00D601C9">
        <w:t xml:space="preserve">Über Exklusivvertriebspartner ist Weitzer Parkett weltweit in mehr als </w:t>
      </w:r>
      <w:r>
        <w:t>30</w:t>
      </w:r>
      <w:r w:rsidRPr="00D601C9">
        <w:t xml:space="preserve"> Ländern vertreten.</w:t>
      </w:r>
    </w:p>
    <w:p w14:paraId="36FB01ED" w14:textId="77777777" w:rsidR="00FA1AB4" w:rsidRPr="00401E32" w:rsidRDefault="00FA1AB4" w:rsidP="00FA1AB4">
      <w:pPr>
        <w:spacing w:after="200" w:line="276" w:lineRule="auto"/>
        <w:rPr>
          <w:rFonts w:ascii="DIN-Regular" w:eastAsia="Calibri" w:hAnsi="DIN-Regular"/>
          <w:sz w:val="22"/>
          <w:szCs w:val="22"/>
          <w:lang w:eastAsia="en-US"/>
        </w:rPr>
      </w:pPr>
      <w:r>
        <w:rPr>
          <w:rFonts w:ascii="DIN-Regular" w:eastAsia="Calibri" w:hAnsi="DIN-Regular"/>
          <w:sz w:val="22"/>
          <w:szCs w:val="22"/>
          <w:lang w:eastAsia="en-US"/>
        </w:rPr>
        <w:t>---</w:t>
      </w:r>
    </w:p>
    <w:p w14:paraId="5685BC49" w14:textId="77777777" w:rsidR="008D6E31" w:rsidRPr="0043669C" w:rsidRDefault="008D6E31" w:rsidP="008D6E31">
      <w:pPr>
        <w:spacing w:line="360" w:lineRule="auto"/>
        <w:rPr>
          <w:rFonts w:ascii="DIN-Regular" w:hAnsi="DIN-Regular" w:cs="Arial"/>
          <w:b/>
          <w:sz w:val="22"/>
          <w:szCs w:val="22"/>
        </w:rPr>
      </w:pPr>
      <w:r w:rsidRPr="0043669C">
        <w:rPr>
          <w:rFonts w:ascii="DIN-Regular" w:hAnsi="DIN-Regular" w:cs="Arial"/>
          <w:b/>
          <w:sz w:val="22"/>
          <w:szCs w:val="22"/>
        </w:rPr>
        <w:t>Weitere Informationen:</w:t>
      </w:r>
    </w:p>
    <w:p w14:paraId="63951888" w14:textId="77777777" w:rsidR="008D6E31" w:rsidRDefault="008D6E31" w:rsidP="008D6E31">
      <w:pPr>
        <w:rPr>
          <w:rFonts w:ascii="DIN-Regular" w:hAnsi="DIN-Regular"/>
          <w:sz w:val="22"/>
          <w:szCs w:val="22"/>
        </w:rPr>
      </w:pPr>
      <w:r w:rsidRPr="001D2AE8">
        <w:rPr>
          <w:rFonts w:ascii="DIN-Regular" w:hAnsi="DIN-Regular" w:cs="Arial"/>
          <w:sz w:val="22"/>
          <w:szCs w:val="22"/>
        </w:rPr>
        <w:t xml:space="preserve">Weitzer Parkett </w:t>
      </w:r>
      <w:r w:rsidRPr="001D2AE8">
        <w:rPr>
          <w:rFonts w:ascii="DIN-Regular" w:hAnsi="DIN-Regular" w:cs="Arial"/>
          <w:sz w:val="22"/>
          <w:szCs w:val="22"/>
        </w:rPr>
        <w:br/>
      </w:r>
      <w:r>
        <w:rPr>
          <w:rFonts w:ascii="DIN-Regular" w:hAnsi="DIN-Regular" w:cs="Arial"/>
          <w:bCs/>
          <w:sz w:val="22"/>
          <w:szCs w:val="22"/>
        </w:rPr>
        <w:t>Michaela Sorowki</w:t>
      </w:r>
      <w:r w:rsidRPr="001D2AE8">
        <w:rPr>
          <w:rFonts w:ascii="DIN-Regular" w:hAnsi="DIN-Regular" w:cs="Arial"/>
          <w:bCs/>
          <w:sz w:val="22"/>
          <w:szCs w:val="22"/>
        </w:rPr>
        <w:br/>
        <w:t>Marketing Manager Kommunikation</w:t>
      </w:r>
      <w:r w:rsidRPr="001D2AE8">
        <w:rPr>
          <w:rFonts w:ascii="DIN-Regular" w:hAnsi="DIN-Regular" w:cs="Arial"/>
          <w:bCs/>
          <w:sz w:val="22"/>
          <w:szCs w:val="22"/>
        </w:rPr>
        <w:br/>
      </w:r>
      <w:r w:rsidRPr="001D2AE8">
        <w:rPr>
          <w:rFonts w:ascii="DIN-Regular" w:hAnsi="DIN-Regular" w:cs="Arial"/>
          <w:sz w:val="22"/>
          <w:szCs w:val="22"/>
        </w:rPr>
        <w:t>Tel. +43 (0) 3172 / 2372 – 484</w:t>
      </w:r>
      <w:r w:rsidRPr="001D2AE8">
        <w:rPr>
          <w:rFonts w:ascii="DIN-Regular" w:hAnsi="DIN-Regular" w:cs="Arial"/>
          <w:sz w:val="22"/>
          <w:szCs w:val="22"/>
        </w:rPr>
        <w:br/>
      </w:r>
      <w:proofErr w:type="spellStart"/>
      <w:r w:rsidRPr="001D2AE8">
        <w:rPr>
          <w:rFonts w:ascii="DIN-Regular" w:hAnsi="DIN-Regular" w:cs="Arial"/>
          <w:sz w:val="22"/>
          <w:szCs w:val="22"/>
        </w:rPr>
        <w:t>e-mail</w:t>
      </w:r>
      <w:proofErr w:type="spellEnd"/>
      <w:r w:rsidRPr="001D2AE8">
        <w:rPr>
          <w:rFonts w:ascii="DIN-Regular" w:hAnsi="DIN-Regular" w:cs="Arial"/>
          <w:sz w:val="22"/>
          <w:szCs w:val="22"/>
        </w:rPr>
        <w:t xml:space="preserve">: </w:t>
      </w:r>
      <w:hyperlink r:id="rId13" w:history="1">
        <w:r w:rsidRPr="00E77168">
          <w:rPr>
            <w:rStyle w:val="Hyperlink"/>
            <w:rFonts w:ascii="DIN-Regular" w:hAnsi="DIN-Regular" w:cs="Arial"/>
            <w:sz w:val="22"/>
            <w:szCs w:val="22"/>
          </w:rPr>
          <w:t>Michaela.Sorowki@weitzer-parkett.com</w:t>
        </w:r>
      </w:hyperlink>
      <w:r w:rsidRPr="001D2AE8">
        <w:rPr>
          <w:rFonts w:ascii="DIN-Regular" w:hAnsi="DIN-Regular" w:cs="Arial"/>
          <w:sz w:val="22"/>
          <w:szCs w:val="22"/>
        </w:rPr>
        <w:br/>
      </w:r>
      <w:hyperlink r:id="rId14" w:history="1">
        <w:r w:rsidRPr="001D2AE8">
          <w:rPr>
            <w:rStyle w:val="Hyperlink"/>
            <w:rFonts w:ascii="DIN-Regular" w:hAnsi="DIN-Regular" w:cs="Arial"/>
            <w:sz w:val="22"/>
            <w:szCs w:val="22"/>
          </w:rPr>
          <w:t>www.weitzer-parkett.com</w:t>
        </w:r>
      </w:hyperlink>
    </w:p>
    <w:p w14:paraId="69DAF557" w14:textId="77777777" w:rsidR="008D6E31" w:rsidRPr="00621FEF" w:rsidRDefault="008D6E31" w:rsidP="008D6E31">
      <w:pPr>
        <w:rPr>
          <w:rFonts w:ascii="DIN-Regular" w:hAnsi="DIN-Regular" w:cs="Arial"/>
          <w:sz w:val="16"/>
          <w:szCs w:val="16"/>
        </w:rPr>
      </w:pPr>
    </w:p>
    <w:p w14:paraId="100305F1" w14:textId="77777777" w:rsidR="008D6E31" w:rsidRPr="00BB71D0" w:rsidRDefault="008D6E31" w:rsidP="008D6E31">
      <w:pPr>
        <w:rPr>
          <w:rStyle w:val="Hyperlink"/>
          <w:u w:val="none"/>
        </w:rPr>
      </w:pPr>
      <w:r w:rsidRPr="00BB71D0">
        <w:rPr>
          <w:rFonts w:ascii="DIN-Regular" w:hAnsi="DIN-Regular" w:cs="Arial"/>
          <w:sz w:val="16"/>
          <w:szCs w:val="16"/>
        </w:rPr>
        <w:t xml:space="preserve">Facebook: </w:t>
      </w:r>
      <w:hyperlink r:id="rId15" w:history="1">
        <w:r w:rsidRPr="00BB71D0">
          <w:rPr>
            <w:rStyle w:val="Hyperlink"/>
            <w:rFonts w:ascii="DIN-Regular" w:hAnsi="DIN-Regular"/>
            <w:sz w:val="16"/>
            <w:szCs w:val="16"/>
            <w:u w:val="none"/>
          </w:rPr>
          <w:t>http://www.facebook.com/weitzerparkett</w:t>
        </w:r>
      </w:hyperlink>
    </w:p>
    <w:p w14:paraId="5F07A147" w14:textId="77777777" w:rsidR="008D6E31" w:rsidRPr="00BB71D0" w:rsidRDefault="008D6E31" w:rsidP="008D6E31">
      <w:pPr>
        <w:rPr>
          <w:rStyle w:val="Hyperlink"/>
          <w:u w:val="none"/>
        </w:rPr>
      </w:pPr>
      <w:proofErr w:type="spellStart"/>
      <w:r w:rsidRPr="00BB71D0">
        <w:rPr>
          <w:rFonts w:ascii="DIN-Regular" w:hAnsi="DIN-Regular" w:cs="Arial"/>
          <w:sz w:val="16"/>
          <w:szCs w:val="16"/>
        </w:rPr>
        <w:t>Twitter</w:t>
      </w:r>
      <w:proofErr w:type="spellEnd"/>
      <w:r w:rsidRPr="00BB71D0">
        <w:rPr>
          <w:rFonts w:ascii="DIN-Regular" w:hAnsi="DIN-Regular" w:cs="Arial"/>
          <w:sz w:val="16"/>
          <w:szCs w:val="16"/>
        </w:rPr>
        <w:t xml:space="preserve">: </w:t>
      </w:r>
      <w:hyperlink r:id="rId16" w:history="1">
        <w:r w:rsidRPr="00BB71D0">
          <w:rPr>
            <w:rStyle w:val="Hyperlink"/>
            <w:rFonts w:ascii="DIN-Regular" w:hAnsi="DIN-Regular"/>
            <w:sz w:val="16"/>
            <w:szCs w:val="16"/>
            <w:u w:val="none"/>
          </w:rPr>
          <w:t>http://twitter.com/weitzerparkett</w:t>
        </w:r>
      </w:hyperlink>
    </w:p>
    <w:p w14:paraId="71D7FDB8" w14:textId="6E159124" w:rsidR="00AD227B" w:rsidRPr="00745B39" w:rsidRDefault="008D6E31" w:rsidP="00745B39">
      <w:pPr>
        <w:rPr>
          <w:rFonts w:ascii="DIN-Regular" w:hAnsi="DIN-Regular"/>
          <w:color w:val="0000FF"/>
          <w:sz w:val="16"/>
          <w:szCs w:val="16"/>
          <w:lang w:val="en-US"/>
        </w:rPr>
      </w:pPr>
      <w:r w:rsidRPr="00745B39">
        <w:rPr>
          <w:rFonts w:ascii="DIN-Regular" w:hAnsi="DIN-Regular" w:cs="Arial"/>
          <w:sz w:val="16"/>
          <w:szCs w:val="16"/>
          <w:lang w:val="en-US"/>
        </w:rPr>
        <w:t xml:space="preserve">YouTube: </w:t>
      </w:r>
      <w:hyperlink r:id="rId17" w:history="1">
        <w:r w:rsidRPr="00745B39">
          <w:rPr>
            <w:rStyle w:val="Hyperlink"/>
            <w:rFonts w:ascii="DIN-Regular" w:hAnsi="DIN-Regular"/>
            <w:sz w:val="16"/>
            <w:szCs w:val="16"/>
            <w:u w:val="none"/>
            <w:lang w:val="en-US"/>
          </w:rPr>
          <w:t>http://www.youtube.com/weitzerparkett</w:t>
        </w:r>
      </w:hyperlink>
    </w:p>
    <w:sectPr w:rsidR="00AD227B" w:rsidRPr="00745B39" w:rsidSect="00AD227B">
      <w:headerReference w:type="default" r:id="rId18"/>
      <w:pgSz w:w="11906" w:h="16838"/>
      <w:pgMar w:top="1417" w:right="1133" w:bottom="426"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B203C06" w14:textId="77777777" w:rsidR="00064D6D" w:rsidRDefault="00064D6D">
      <w:r>
        <w:separator/>
      </w:r>
    </w:p>
  </w:endnote>
  <w:endnote w:type="continuationSeparator" w:id="0">
    <w:p w14:paraId="3B2DC3BA" w14:textId="77777777" w:rsidR="00064D6D" w:rsidRDefault="00064D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DIN-Regular">
    <w:panose1 w:val="02000503030000020003"/>
    <w:charset w:val="00"/>
    <w:family w:val="auto"/>
    <w:pitch w:val="variable"/>
    <w:sig w:usb0="8000002F" w:usb1="4000004A"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Lucida Grande">
    <w:altName w:val="Arial"/>
    <w:charset w:val="00"/>
    <w:family w:val="auto"/>
    <w:pitch w:val="variable"/>
    <w:sig w:usb0="00000000" w:usb1="5000A1FF" w:usb2="00000000" w:usb3="00000000" w:csb0="000001BF" w:csb1="00000000"/>
  </w:font>
  <w:font w:name="DIN-Bold">
    <w:panose1 w:val="02000503030000020004"/>
    <w:charset w:val="00"/>
    <w:family w:val="auto"/>
    <w:pitch w:val="variable"/>
    <w:sig w:usb0="8000002F" w:usb1="4000004A"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68B4A59" w14:textId="77777777" w:rsidR="00064D6D" w:rsidRDefault="00064D6D">
      <w:r>
        <w:separator/>
      </w:r>
    </w:p>
  </w:footnote>
  <w:footnote w:type="continuationSeparator" w:id="0">
    <w:p w14:paraId="00B3ED57" w14:textId="77777777" w:rsidR="00064D6D" w:rsidRDefault="00064D6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59B146" w14:textId="77777777" w:rsidR="00064D6D" w:rsidRDefault="00064D6D" w:rsidP="001347A6">
    <w:pPr>
      <w:pStyle w:val="Kopfzeile"/>
      <w:spacing w:after="720"/>
    </w:pPr>
    <w:r>
      <w:rPr>
        <w:noProof/>
      </w:rPr>
      <w:drawing>
        <wp:anchor distT="0" distB="0" distL="114300" distR="114300" simplePos="0" relativeHeight="251657728" behindDoc="1" locked="0" layoutInCell="1" allowOverlap="1" wp14:anchorId="5A500E36" wp14:editId="4C3E1C23">
          <wp:simplePos x="0" y="0"/>
          <wp:positionH relativeFrom="column">
            <wp:posOffset>-914400</wp:posOffset>
          </wp:positionH>
          <wp:positionV relativeFrom="paragraph">
            <wp:posOffset>-464185</wp:posOffset>
          </wp:positionV>
          <wp:extent cx="7599045" cy="10744200"/>
          <wp:effectExtent l="0" t="0" r="0" b="0"/>
          <wp:wrapNone/>
          <wp:docPr id="3" name="Bild 3" descr="balkenpapier_mit_Deckblatt_Layout_Seite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alkenpapier_mit_Deckblatt_Layout_Seite_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9045" cy="10744200"/>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94A277D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Symbol"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Symbol"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991898D2"/>
    <w:lvl w:ilvl="0">
      <w:start w:val="1"/>
      <w:numFmt w:val="decimal"/>
      <w:lvlText w:val="%1."/>
      <w:lvlJc w:val="left"/>
      <w:pPr>
        <w:tabs>
          <w:tab w:val="num" w:pos="1492"/>
        </w:tabs>
        <w:ind w:left="1492" w:hanging="360"/>
      </w:pPr>
    </w:lvl>
  </w:abstractNum>
  <w:abstractNum w:abstractNumId="2">
    <w:nsid w:val="FFFFFF7D"/>
    <w:multiLevelType w:val="singleLevel"/>
    <w:tmpl w:val="9656C83C"/>
    <w:lvl w:ilvl="0">
      <w:start w:val="1"/>
      <w:numFmt w:val="decimal"/>
      <w:lvlText w:val="%1."/>
      <w:lvlJc w:val="left"/>
      <w:pPr>
        <w:tabs>
          <w:tab w:val="num" w:pos="1209"/>
        </w:tabs>
        <w:ind w:left="1209" w:hanging="360"/>
      </w:pPr>
    </w:lvl>
  </w:abstractNum>
  <w:abstractNum w:abstractNumId="3">
    <w:nsid w:val="FFFFFF7E"/>
    <w:multiLevelType w:val="singleLevel"/>
    <w:tmpl w:val="AFAE431A"/>
    <w:lvl w:ilvl="0">
      <w:start w:val="1"/>
      <w:numFmt w:val="decimal"/>
      <w:lvlText w:val="%1."/>
      <w:lvlJc w:val="left"/>
      <w:pPr>
        <w:tabs>
          <w:tab w:val="num" w:pos="926"/>
        </w:tabs>
        <w:ind w:left="926" w:hanging="360"/>
      </w:pPr>
    </w:lvl>
  </w:abstractNum>
  <w:abstractNum w:abstractNumId="4">
    <w:nsid w:val="FFFFFF7F"/>
    <w:multiLevelType w:val="singleLevel"/>
    <w:tmpl w:val="6C2088B8"/>
    <w:lvl w:ilvl="0">
      <w:start w:val="1"/>
      <w:numFmt w:val="decimal"/>
      <w:lvlText w:val="%1."/>
      <w:lvlJc w:val="left"/>
      <w:pPr>
        <w:tabs>
          <w:tab w:val="num" w:pos="643"/>
        </w:tabs>
        <w:ind w:left="643" w:hanging="360"/>
      </w:pPr>
    </w:lvl>
  </w:abstractNum>
  <w:abstractNum w:abstractNumId="5">
    <w:nsid w:val="FFFFFF80"/>
    <w:multiLevelType w:val="singleLevel"/>
    <w:tmpl w:val="A8821F34"/>
    <w:lvl w:ilvl="0">
      <w:start w:val="1"/>
      <w:numFmt w:val="bullet"/>
      <w:lvlText w:val=""/>
      <w:lvlJc w:val="left"/>
      <w:pPr>
        <w:tabs>
          <w:tab w:val="num" w:pos="1492"/>
        </w:tabs>
        <w:ind w:left="1492" w:hanging="360"/>
      </w:pPr>
      <w:rPr>
        <w:rFonts w:ascii="Symbol" w:hAnsi="Symbol" w:hint="default"/>
      </w:rPr>
    </w:lvl>
  </w:abstractNum>
  <w:abstractNum w:abstractNumId="6">
    <w:nsid w:val="FFFFFF81"/>
    <w:multiLevelType w:val="singleLevel"/>
    <w:tmpl w:val="6F9A0358"/>
    <w:lvl w:ilvl="0">
      <w:start w:val="1"/>
      <w:numFmt w:val="bullet"/>
      <w:lvlText w:val=""/>
      <w:lvlJc w:val="left"/>
      <w:pPr>
        <w:tabs>
          <w:tab w:val="num" w:pos="1209"/>
        </w:tabs>
        <w:ind w:left="1209" w:hanging="360"/>
      </w:pPr>
      <w:rPr>
        <w:rFonts w:ascii="Symbol" w:hAnsi="Symbol" w:hint="default"/>
      </w:rPr>
    </w:lvl>
  </w:abstractNum>
  <w:abstractNum w:abstractNumId="7">
    <w:nsid w:val="FFFFFF82"/>
    <w:multiLevelType w:val="singleLevel"/>
    <w:tmpl w:val="70284DEC"/>
    <w:lvl w:ilvl="0">
      <w:start w:val="1"/>
      <w:numFmt w:val="bullet"/>
      <w:lvlText w:val=""/>
      <w:lvlJc w:val="left"/>
      <w:pPr>
        <w:tabs>
          <w:tab w:val="num" w:pos="926"/>
        </w:tabs>
        <w:ind w:left="926" w:hanging="360"/>
      </w:pPr>
      <w:rPr>
        <w:rFonts w:ascii="Symbol" w:hAnsi="Symbol" w:hint="default"/>
      </w:rPr>
    </w:lvl>
  </w:abstractNum>
  <w:abstractNum w:abstractNumId="8">
    <w:nsid w:val="FFFFFF83"/>
    <w:multiLevelType w:val="singleLevel"/>
    <w:tmpl w:val="8BF6E5B8"/>
    <w:lvl w:ilvl="0">
      <w:start w:val="1"/>
      <w:numFmt w:val="bullet"/>
      <w:lvlText w:val=""/>
      <w:lvlJc w:val="left"/>
      <w:pPr>
        <w:tabs>
          <w:tab w:val="num" w:pos="643"/>
        </w:tabs>
        <w:ind w:left="643" w:hanging="360"/>
      </w:pPr>
      <w:rPr>
        <w:rFonts w:ascii="Symbol" w:hAnsi="Symbol" w:hint="default"/>
      </w:rPr>
    </w:lvl>
  </w:abstractNum>
  <w:abstractNum w:abstractNumId="9">
    <w:nsid w:val="FFFFFF88"/>
    <w:multiLevelType w:val="singleLevel"/>
    <w:tmpl w:val="806064F4"/>
    <w:lvl w:ilvl="0">
      <w:start w:val="1"/>
      <w:numFmt w:val="decimal"/>
      <w:lvlText w:val="%1."/>
      <w:lvlJc w:val="left"/>
      <w:pPr>
        <w:tabs>
          <w:tab w:val="num" w:pos="360"/>
        </w:tabs>
        <w:ind w:left="360" w:hanging="360"/>
      </w:pPr>
    </w:lvl>
  </w:abstractNum>
  <w:abstractNum w:abstractNumId="10">
    <w:nsid w:val="FFFFFF89"/>
    <w:multiLevelType w:val="singleLevel"/>
    <w:tmpl w:val="510C96A4"/>
    <w:lvl w:ilvl="0">
      <w:start w:val="1"/>
      <w:numFmt w:val="bullet"/>
      <w:lvlText w:val=""/>
      <w:lvlJc w:val="left"/>
      <w:pPr>
        <w:tabs>
          <w:tab w:val="num" w:pos="360"/>
        </w:tabs>
        <w:ind w:left="360" w:hanging="360"/>
      </w:pPr>
      <w:rPr>
        <w:rFonts w:ascii="Symbol" w:hAnsi="Symbol" w:hint="default"/>
      </w:rPr>
    </w:lvl>
  </w:abstractNum>
  <w:abstractNum w:abstractNumId="11">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nsid w:val="34305150"/>
    <w:multiLevelType w:val="hybridMultilevel"/>
    <w:tmpl w:val="852C538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Aria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Arial"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Arial" w:hint="default"/>
      </w:rPr>
    </w:lvl>
    <w:lvl w:ilvl="8" w:tplc="04070005" w:tentative="1">
      <w:start w:val="1"/>
      <w:numFmt w:val="bullet"/>
      <w:lvlText w:val=""/>
      <w:lvlJc w:val="left"/>
      <w:pPr>
        <w:ind w:left="6480" w:hanging="360"/>
      </w:pPr>
      <w:rPr>
        <w:rFonts w:ascii="Wingdings" w:hAnsi="Wingdings" w:hint="default"/>
      </w:rPr>
    </w:lvl>
  </w:abstractNum>
  <w:abstractNum w:abstractNumId="13">
    <w:nsid w:val="606F3F92"/>
    <w:multiLevelType w:val="hybridMultilevel"/>
    <w:tmpl w:val="0FD48CEC"/>
    <w:lvl w:ilvl="0" w:tplc="7D0E14B6">
      <w:numFmt w:val="bullet"/>
      <w:lvlText w:val="-"/>
      <w:lvlJc w:val="left"/>
      <w:pPr>
        <w:tabs>
          <w:tab w:val="num" w:pos="720"/>
        </w:tabs>
        <w:ind w:left="720" w:hanging="360"/>
      </w:pPr>
      <w:rPr>
        <w:rFonts w:ascii="Arial" w:eastAsia="Times New Roman" w:hAnsi="Arial" w:cs="Courier New" w:hint="default"/>
      </w:rPr>
    </w:lvl>
    <w:lvl w:ilvl="1" w:tplc="0C070003" w:tentative="1">
      <w:start w:val="1"/>
      <w:numFmt w:val="bullet"/>
      <w:lvlText w:val="o"/>
      <w:lvlJc w:val="left"/>
      <w:pPr>
        <w:tabs>
          <w:tab w:val="num" w:pos="1440"/>
        </w:tabs>
        <w:ind w:left="1440" w:hanging="360"/>
      </w:pPr>
      <w:rPr>
        <w:rFonts w:ascii="Courier New" w:hAnsi="Courier New" w:cs="Symbol" w:hint="default"/>
      </w:rPr>
    </w:lvl>
    <w:lvl w:ilvl="2" w:tplc="0C070005" w:tentative="1">
      <w:start w:val="1"/>
      <w:numFmt w:val="bullet"/>
      <w:lvlText w:val=""/>
      <w:lvlJc w:val="left"/>
      <w:pPr>
        <w:tabs>
          <w:tab w:val="num" w:pos="2160"/>
        </w:tabs>
        <w:ind w:left="2160" w:hanging="360"/>
      </w:pPr>
      <w:rPr>
        <w:rFonts w:ascii="Wingdings" w:hAnsi="Wingdings" w:hint="default"/>
      </w:rPr>
    </w:lvl>
    <w:lvl w:ilvl="3" w:tplc="0C070001" w:tentative="1">
      <w:start w:val="1"/>
      <w:numFmt w:val="bullet"/>
      <w:lvlText w:val=""/>
      <w:lvlJc w:val="left"/>
      <w:pPr>
        <w:tabs>
          <w:tab w:val="num" w:pos="2880"/>
        </w:tabs>
        <w:ind w:left="2880" w:hanging="360"/>
      </w:pPr>
      <w:rPr>
        <w:rFonts w:ascii="Symbol" w:hAnsi="Symbol" w:hint="default"/>
      </w:rPr>
    </w:lvl>
    <w:lvl w:ilvl="4" w:tplc="0C070003" w:tentative="1">
      <w:start w:val="1"/>
      <w:numFmt w:val="bullet"/>
      <w:lvlText w:val="o"/>
      <w:lvlJc w:val="left"/>
      <w:pPr>
        <w:tabs>
          <w:tab w:val="num" w:pos="3600"/>
        </w:tabs>
        <w:ind w:left="3600" w:hanging="360"/>
      </w:pPr>
      <w:rPr>
        <w:rFonts w:ascii="Courier New" w:hAnsi="Courier New" w:cs="Symbol" w:hint="default"/>
      </w:rPr>
    </w:lvl>
    <w:lvl w:ilvl="5" w:tplc="0C070005" w:tentative="1">
      <w:start w:val="1"/>
      <w:numFmt w:val="bullet"/>
      <w:lvlText w:val=""/>
      <w:lvlJc w:val="left"/>
      <w:pPr>
        <w:tabs>
          <w:tab w:val="num" w:pos="4320"/>
        </w:tabs>
        <w:ind w:left="4320" w:hanging="360"/>
      </w:pPr>
      <w:rPr>
        <w:rFonts w:ascii="Wingdings" w:hAnsi="Wingdings" w:hint="default"/>
      </w:rPr>
    </w:lvl>
    <w:lvl w:ilvl="6" w:tplc="0C070001" w:tentative="1">
      <w:start w:val="1"/>
      <w:numFmt w:val="bullet"/>
      <w:lvlText w:val=""/>
      <w:lvlJc w:val="left"/>
      <w:pPr>
        <w:tabs>
          <w:tab w:val="num" w:pos="5040"/>
        </w:tabs>
        <w:ind w:left="5040" w:hanging="360"/>
      </w:pPr>
      <w:rPr>
        <w:rFonts w:ascii="Symbol" w:hAnsi="Symbol" w:hint="default"/>
      </w:rPr>
    </w:lvl>
    <w:lvl w:ilvl="7" w:tplc="0C070003" w:tentative="1">
      <w:start w:val="1"/>
      <w:numFmt w:val="bullet"/>
      <w:lvlText w:val="o"/>
      <w:lvlJc w:val="left"/>
      <w:pPr>
        <w:tabs>
          <w:tab w:val="num" w:pos="5760"/>
        </w:tabs>
        <w:ind w:left="5760" w:hanging="360"/>
      </w:pPr>
      <w:rPr>
        <w:rFonts w:ascii="Courier New" w:hAnsi="Courier New" w:cs="Symbol" w:hint="default"/>
      </w:rPr>
    </w:lvl>
    <w:lvl w:ilvl="8" w:tplc="0C070005" w:tentative="1">
      <w:start w:val="1"/>
      <w:numFmt w:val="bullet"/>
      <w:lvlText w:val=""/>
      <w:lvlJc w:val="left"/>
      <w:pPr>
        <w:tabs>
          <w:tab w:val="num" w:pos="6480"/>
        </w:tabs>
        <w:ind w:left="6480" w:hanging="360"/>
      </w:pPr>
      <w:rPr>
        <w:rFonts w:ascii="Wingdings" w:hAnsi="Wingdings" w:hint="default"/>
      </w:r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13"/>
  </w:num>
  <w:num w:numId="12">
    <w:abstractNumId w:val="0"/>
  </w:num>
  <w:num w:numId="13">
    <w:abstractNumId w:val="12"/>
  </w:num>
  <w:num w:numId="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08"/>
  <w:hyphenationZone w:val="425"/>
  <w:characterSpacingControl w:val="doNotCompress"/>
  <w:hdrShapeDefaults>
    <o:shapedefaults v:ext="edit" spidmax="6145">
      <o:colormru v:ext="edit" colors="#eee"/>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34D6"/>
    <w:rsid w:val="00013A09"/>
    <w:rsid w:val="00021DB8"/>
    <w:rsid w:val="000220EE"/>
    <w:rsid w:val="000238CE"/>
    <w:rsid w:val="00032A4C"/>
    <w:rsid w:val="0004087D"/>
    <w:rsid w:val="0004359A"/>
    <w:rsid w:val="00046E17"/>
    <w:rsid w:val="000473D8"/>
    <w:rsid w:val="00053658"/>
    <w:rsid w:val="00064D6D"/>
    <w:rsid w:val="00072E1B"/>
    <w:rsid w:val="000772BF"/>
    <w:rsid w:val="00080877"/>
    <w:rsid w:val="0008521B"/>
    <w:rsid w:val="00090DBF"/>
    <w:rsid w:val="0009487B"/>
    <w:rsid w:val="00094BD1"/>
    <w:rsid w:val="000A201F"/>
    <w:rsid w:val="000B0BCA"/>
    <w:rsid w:val="000B70AB"/>
    <w:rsid w:val="000E19A9"/>
    <w:rsid w:val="000F5711"/>
    <w:rsid w:val="000F63AE"/>
    <w:rsid w:val="00110D3D"/>
    <w:rsid w:val="00121D91"/>
    <w:rsid w:val="0012507E"/>
    <w:rsid w:val="001347A6"/>
    <w:rsid w:val="00141429"/>
    <w:rsid w:val="00143655"/>
    <w:rsid w:val="00151079"/>
    <w:rsid w:val="001524C9"/>
    <w:rsid w:val="00161A14"/>
    <w:rsid w:val="0016758C"/>
    <w:rsid w:val="001A1705"/>
    <w:rsid w:val="001B4028"/>
    <w:rsid w:val="001C3355"/>
    <w:rsid w:val="001D0041"/>
    <w:rsid w:val="001D2B60"/>
    <w:rsid w:val="001E32AB"/>
    <w:rsid w:val="001E4BD2"/>
    <w:rsid w:val="001E6C72"/>
    <w:rsid w:val="002002B6"/>
    <w:rsid w:val="00224B36"/>
    <w:rsid w:val="00234B46"/>
    <w:rsid w:val="00255847"/>
    <w:rsid w:val="00262A8E"/>
    <w:rsid w:val="00283385"/>
    <w:rsid w:val="00286D35"/>
    <w:rsid w:val="00295BDE"/>
    <w:rsid w:val="002A241A"/>
    <w:rsid w:val="002D59C5"/>
    <w:rsid w:val="002E2AF1"/>
    <w:rsid w:val="002E7FF6"/>
    <w:rsid w:val="002F72BE"/>
    <w:rsid w:val="00306E4D"/>
    <w:rsid w:val="0032544F"/>
    <w:rsid w:val="00347000"/>
    <w:rsid w:val="0035560F"/>
    <w:rsid w:val="00357320"/>
    <w:rsid w:val="00364E7C"/>
    <w:rsid w:val="00374154"/>
    <w:rsid w:val="00376309"/>
    <w:rsid w:val="00377714"/>
    <w:rsid w:val="003779DC"/>
    <w:rsid w:val="003803C2"/>
    <w:rsid w:val="00385332"/>
    <w:rsid w:val="00395018"/>
    <w:rsid w:val="003C03DE"/>
    <w:rsid w:val="003D24F4"/>
    <w:rsid w:val="003E20E8"/>
    <w:rsid w:val="003E321E"/>
    <w:rsid w:val="003E59AC"/>
    <w:rsid w:val="003F1324"/>
    <w:rsid w:val="003F22C2"/>
    <w:rsid w:val="003F2A6B"/>
    <w:rsid w:val="00431276"/>
    <w:rsid w:val="004365CB"/>
    <w:rsid w:val="00437D37"/>
    <w:rsid w:val="00442F0B"/>
    <w:rsid w:val="00444DF8"/>
    <w:rsid w:val="00446232"/>
    <w:rsid w:val="00447799"/>
    <w:rsid w:val="00451CA4"/>
    <w:rsid w:val="004544FB"/>
    <w:rsid w:val="004550A2"/>
    <w:rsid w:val="00463908"/>
    <w:rsid w:val="00463F07"/>
    <w:rsid w:val="004A2AAC"/>
    <w:rsid w:val="004A3FE7"/>
    <w:rsid w:val="004B752E"/>
    <w:rsid w:val="004E11B8"/>
    <w:rsid w:val="004E569E"/>
    <w:rsid w:val="004E6702"/>
    <w:rsid w:val="004F0740"/>
    <w:rsid w:val="004F5CEF"/>
    <w:rsid w:val="00512A6A"/>
    <w:rsid w:val="00515809"/>
    <w:rsid w:val="005332B7"/>
    <w:rsid w:val="00551361"/>
    <w:rsid w:val="00553B6A"/>
    <w:rsid w:val="005664A1"/>
    <w:rsid w:val="00570AE2"/>
    <w:rsid w:val="00570FF7"/>
    <w:rsid w:val="0059628D"/>
    <w:rsid w:val="005A5D2D"/>
    <w:rsid w:val="005B2971"/>
    <w:rsid w:val="005B4312"/>
    <w:rsid w:val="005D0EF8"/>
    <w:rsid w:val="005E34AF"/>
    <w:rsid w:val="005E5ABD"/>
    <w:rsid w:val="00606E09"/>
    <w:rsid w:val="00612CB8"/>
    <w:rsid w:val="006234D6"/>
    <w:rsid w:val="00636F60"/>
    <w:rsid w:val="00637003"/>
    <w:rsid w:val="0064026E"/>
    <w:rsid w:val="00640BD7"/>
    <w:rsid w:val="00644B1C"/>
    <w:rsid w:val="0065085A"/>
    <w:rsid w:val="00660415"/>
    <w:rsid w:val="006666B3"/>
    <w:rsid w:val="00670225"/>
    <w:rsid w:val="00677CC5"/>
    <w:rsid w:val="006853E2"/>
    <w:rsid w:val="00690BF5"/>
    <w:rsid w:val="006952EB"/>
    <w:rsid w:val="006A01AD"/>
    <w:rsid w:val="006E0220"/>
    <w:rsid w:val="00712901"/>
    <w:rsid w:val="00714A29"/>
    <w:rsid w:val="00716E62"/>
    <w:rsid w:val="0073258E"/>
    <w:rsid w:val="00732818"/>
    <w:rsid w:val="00735331"/>
    <w:rsid w:val="007424F0"/>
    <w:rsid w:val="00745B39"/>
    <w:rsid w:val="00752A54"/>
    <w:rsid w:val="00754E8A"/>
    <w:rsid w:val="00775827"/>
    <w:rsid w:val="00785490"/>
    <w:rsid w:val="007A745A"/>
    <w:rsid w:val="007A7B8A"/>
    <w:rsid w:val="007B1AA0"/>
    <w:rsid w:val="007B6A50"/>
    <w:rsid w:val="007E15C2"/>
    <w:rsid w:val="007E5FBD"/>
    <w:rsid w:val="00801478"/>
    <w:rsid w:val="00801A39"/>
    <w:rsid w:val="00817C42"/>
    <w:rsid w:val="00820CA0"/>
    <w:rsid w:val="00823B8F"/>
    <w:rsid w:val="0083552B"/>
    <w:rsid w:val="0088062D"/>
    <w:rsid w:val="00896156"/>
    <w:rsid w:val="008A3134"/>
    <w:rsid w:val="008A6C84"/>
    <w:rsid w:val="008B1A40"/>
    <w:rsid w:val="008B41A1"/>
    <w:rsid w:val="008C0E30"/>
    <w:rsid w:val="008C1CF7"/>
    <w:rsid w:val="008C5931"/>
    <w:rsid w:val="008D45A5"/>
    <w:rsid w:val="008D5606"/>
    <w:rsid w:val="008D6E31"/>
    <w:rsid w:val="008E37CB"/>
    <w:rsid w:val="008F3659"/>
    <w:rsid w:val="009055C5"/>
    <w:rsid w:val="0091649A"/>
    <w:rsid w:val="009236B0"/>
    <w:rsid w:val="0093674D"/>
    <w:rsid w:val="00964B75"/>
    <w:rsid w:val="0097187F"/>
    <w:rsid w:val="009734FE"/>
    <w:rsid w:val="00977AD9"/>
    <w:rsid w:val="009A3862"/>
    <w:rsid w:val="009B1614"/>
    <w:rsid w:val="009C2731"/>
    <w:rsid w:val="009C5ABF"/>
    <w:rsid w:val="009D03A9"/>
    <w:rsid w:val="009D0884"/>
    <w:rsid w:val="009D5C3B"/>
    <w:rsid w:val="009E479F"/>
    <w:rsid w:val="009E5173"/>
    <w:rsid w:val="009F73EF"/>
    <w:rsid w:val="00A13CF6"/>
    <w:rsid w:val="00A13E03"/>
    <w:rsid w:val="00A14FBF"/>
    <w:rsid w:val="00A44070"/>
    <w:rsid w:val="00A57032"/>
    <w:rsid w:val="00A57BA9"/>
    <w:rsid w:val="00A66BEB"/>
    <w:rsid w:val="00A73AFA"/>
    <w:rsid w:val="00A82301"/>
    <w:rsid w:val="00A850C7"/>
    <w:rsid w:val="00A960B9"/>
    <w:rsid w:val="00AA508B"/>
    <w:rsid w:val="00AB4664"/>
    <w:rsid w:val="00AB7554"/>
    <w:rsid w:val="00AC0775"/>
    <w:rsid w:val="00AC3884"/>
    <w:rsid w:val="00AC645B"/>
    <w:rsid w:val="00AD227B"/>
    <w:rsid w:val="00AE1D44"/>
    <w:rsid w:val="00AE488A"/>
    <w:rsid w:val="00AF0F2C"/>
    <w:rsid w:val="00B06825"/>
    <w:rsid w:val="00B10457"/>
    <w:rsid w:val="00B14AD0"/>
    <w:rsid w:val="00B15B9A"/>
    <w:rsid w:val="00B31C9E"/>
    <w:rsid w:val="00B42BE3"/>
    <w:rsid w:val="00B8472D"/>
    <w:rsid w:val="00B84E27"/>
    <w:rsid w:val="00B861E6"/>
    <w:rsid w:val="00B92712"/>
    <w:rsid w:val="00B963FD"/>
    <w:rsid w:val="00BA151B"/>
    <w:rsid w:val="00BB71D0"/>
    <w:rsid w:val="00BC0E86"/>
    <w:rsid w:val="00BF4760"/>
    <w:rsid w:val="00BF60F6"/>
    <w:rsid w:val="00C10D0E"/>
    <w:rsid w:val="00C4093B"/>
    <w:rsid w:val="00C40CBF"/>
    <w:rsid w:val="00C47488"/>
    <w:rsid w:val="00C54907"/>
    <w:rsid w:val="00C570B7"/>
    <w:rsid w:val="00C674BD"/>
    <w:rsid w:val="00C67D1A"/>
    <w:rsid w:val="00C7297F"/>
    <w:rsid w:val="00C74337"/>
    <w:rsid w:val="00CA1EC9"/>
    <w:rsid w:val="00CA2664"/>
    <w:rsid w:val="00CB0F92"/>
    <w:rsid w:val="00CB708B"/>
    <w:rsid w:val="00CC197B"/>
    <w:rsid w:val="00CD0F02"/>
    <w:rsid w:val="00CD76A6"/>
    <w:rsid w:val="00D028FC"/>
    <w:rsid w:val="00D064FE"/>
    <w:rsid w:val="00D32BF1"/>
    <w:rsid w:val="00D42FD1"/>
    <w:rsid w:val="00D43BA5"/>
    <w:rsid w:val="00D72423"/>
    <w:rsid w:val="00D72B21"/>
    <w:rsid w:val="00D75ED3"/>
    <w:rsid w:val="00DA2A8C"/>
    <w:rsid w:val="00DA38BC"/>
    <w:rsid w:val="00DA5F09"/>
    <w:rsid w:val="00DC0F06"/>
    <w:rsid w:val="00DD3AC1"/>
    <w:rsid w:val="00DE1F1F"/>
    <w:rsid w:val="00DE35B6"/>
    <w:rsid w:val="00DE49C0"/>
    <w:rsid w:val="00DE6E1F"/>
    <w:rsid w:val="00DF2438"/>
    <w:rsid w:val="00DF65C9"/>
    <w:rsid w:val="00E055FE"/>
    <w:rsid w:val="00E06311"/>
    <w:rsid w:val="00E177C6"/>
    <w:rsid w:val="00E268DD"/>
    <w:rsid w:val="00E31974"/>
    <w:rsid w:val="00E321F6"/>
    <w:rsid w:val="00E44DAA"/>
    <w:rsid w:val="00E55DE7"/>
    <w:rsid w:val="00E66873"/>
    <w:rsid w:val="00E90B73"/>
    <w:rsid w:val="00EA3E75"/>
    <w:rsid w:val="00EA77EE"/>
    <w:rsid w:val="00EC185F"/>
    <w:rsid w:val="00ED79C9"/>
    <w:rsid w:val="00EE2423"/>
    <w:rsid w:val="00EF1AF6"/>
    <w:rsid w:val="00F01BFC"/>
    <w:rsid w:val="00F11043"/>
    <w:rsid w:val="00F456B1"/>
    <w:rsid w:val="00F51051"/>
    <w:rsid w:val="00F645C5"/>
    <w:rsid w:val="00F65A6E"/>
    <w:rsid w:val="00F74E7B"/>
    <w:rsid w:val="00F82306"/>
    <w:rsid w:val="00F91739"/>
    <w:rsid w:val="00FA1AB4"/>
    <w:rsid w:val="00FA6C17"/>
    <w:rsid w:val="00FB12FE"/>
    <w:rsid w:val="00FB1D8F"/>
    <w:rsid w:val="00FC26D8"/>
  </w:rsids>
  <m:mathPr>
    <m:mathFont m:val="Cambria Math"/>
    <m:brkBin m:val="before"/>
    <m:brkBinSub m:val="--"/>
    <m:smallFrac/>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colormru v:ext="edit" colors="#eee"/>
    </o:shapedefaults>
    <o:shapelayout v:ext="edit">
      <o:idmap v:ext="edit" data="1"/>
    </o:shapelayout>
  </w:shapeDefaults>
  <w:decimalSymbol w:val=","/>
  <w:listSeparator w:val=";"/>
  <w14:docId w14:val="3B3EF2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de-DE" w:eastAsia="de-DE" w:bidi="ar-SA"/>
      </w:rPr>
    </w:rPrDefault>
    <w:pPrDefault/>
  </w:docDefaults>
  <w:latentStyles w:defLockedState="0" w:defUIPriority="0" w:defSemiHidden="0" w:defUnhideWhenUsed="0" w:defQFormat="0" w:count="267"/>
  <w:style w:type="paragraph" w:default="1" w:styleId="Standard">
    <w:name w:val="Normal"/>
    <w:qFormat/>
    <w:rsid w:val="006234D6"/>
    <w:rPr>
      <w:rFonts w:ascii="Times" w:eastAsia="Times" w:hAnsi="Time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rsid w:val="006234D6"/>
    <w:pPr>
      <w:tabs>
        <w:tab w:val="center" w:pos="4536"/>
        <w:tab w:val="right" w:pos="9072"/>
      </w:tabs>
    </w:pPr>
  </w:style>
  <w:style w:type="paragraph" w:styleId="Fuzeile">
    <w:name w:val="footer"/>
    <w:basedOn w:val="Standard"/>
    <w:rsid w:val="006234D6"/>
    <w:pPr>
      <w:tabs>
        <w:tab w:val="center" w:pos="4536"/>
        <w:tab w:val="right" w:pos="9072"/>
      </w:tabs>
    </w:pPr>
  </w:style>
  <w:style w:type="character" w:styleId="Hyperlink">
    <w:name w:val="Hyperlink"/>
    <w:uiPriority w:val="99"/>
    <w:rsid w:val="00FE34CD"/>
    <w:rPr>
      <w:color w:val="0000FF"/>
      <w:u w:val="single"/>
    </w:rPr>
  </w:style>
  <w:style w:type="paragraph" w:customStyle="1" w:styleId="bodytext">
    <w:name w:val="bodytext"/>
    <w:basedOn w:val="Standard"/>
    <w:rsid w:val="00192458"/>
    <w:pPr>
      <w:spacing w:before="100" w:beforeAutospacing="1" w:after="100" w:afterAutospacing="1"/>
    </w:pPr>
    <w:rPr>
      <w:rFonts w:ascii="Times New Roman" w:eastAsia="Times New Roman" w:hAnsi="Times New Roman"/>
    </w:rPr>
  </w:style>
  <w:style w:type="paragraph" w:styleId="Dokumentstruktur">
    <w:name w:val="Document Map"/>
    <w:basedOn w:val="Standard"/>
    <w:semiHidden/>
    <w:rsid w:val="00540361"/>
    <w:pPr>
      <w:shd w:val="clear" w:color="auto" w:fill="000080"/>
    </w:pPr>
    <w:rPr>
      <w:rFonts w:ascii="Tahoma" w:hAnsi="Tahoma" w:cs="Tahoma"/>
      <w:sz w:val="20"/>
    </w:rPr>
  </w:style>
  <w:style w:type="character" w:styleId="Hervorhebung">
    <w:name w:val="Emphasis"/>
    <w:uiPriority w:val="20"/>
    <w:qFormat/>
    <w:rsid w:val="001040F8"/>
    <w:rPr>
      <w:i/>
      <w:iCs/>
    </w:rPr>
  </w:style>
  <w:style w:type="paragraph" w:customStyle="1" w:styleId="WeitzerPTLead">
    <w:name w:val="Weitzer_PT_Lead"/>
    <w:basedOn w:val="Standard"/>
    <w:qFormat/>
    <w:rsid w:val="00364E7C"/>
    <w:pPr>
      <w:spacing w:before="120" w:after="480" w:line="360" w:lineRule="auto"/>
    </w:pPr>
    <w:rPr>
      <w:rFonts w:ascii="DIN-Regular" w:eastAsia="Cambria" w:hAnsi="DIN-Regular"/>
      <w:b/>
      <w:sz w:val="22"/>
      <w:szCs w:val="22"/>
      <w:lang w:val="de-AT" w:eastAsia="en-US"/>
    </w:rPr>
  </w:style>
  <w:style w:type="paragraph" w:styleId="Funotentext">
    <w:name w:val="footnote text"/>
    <w:basedOn w:val="Standard"/>
    <w:link w:val="FunotentextZchn"/>
    <w:rsid w:val="00506397"/>
  </w:style>
  <w:style w:type="character" w:customStyle="1" w:styleId="FunotentextZchn">
    <w:name w:val="Fußnotentext Zchn"/>
    <w:link w:val="Funotentext"/>
    <w:rsid w:val="00506397"/>
    <w:rPr>
      <w:rFonts w:ascii="Times" w:eastAsia="Times" w:hAnsi="Times"/>
      <w:sz w:val="24"/>
      <w:szCs w:val="24"/>
    </w:rPr>
  </w:style>
  <w:style w:type="character" w:styleId="Funotenzeichen">
    <w:name w:val="footnote reference"/>
    <w:rsid w:val="00506397"/>
    <w:rPr>
      <w:vertAlign w:val="superscript"/>
    </w:rPr>
  </w:style>
  <w:style w:type="paragraph" w:customStyle="1" w:styleId="WeitzerPTFlietext">
    <w:name w:val="Weitzer_PT_Fließtext"/>
    <w:basedOn w:val="Standard"/>
    <w:qFormat/>
    <w:rsid w:val="00364E7C"/>
    <w:pPr>
      <w:spacing w:after="360" w:line="360" w:lineRule="auto"/>
    </w:pPr>
    <w:rPr>
      <w:rFonts w:ascii="DIN-Regular" w:eastAsia="Cambria" w:hAnsi="DIN-Regular"/>
      <w:sz w:val="22"/>
      <w:szCs w:val="22"/>
      <w:lang w:eastAsia="en-US"/>
    </w:rPr>
  </w:style>
  <w:style w:type="paragraph" w:customStyle="1" w:styleId="WeitzerPTZwiti">
    <w:name w:val="Weitzer_PT_Zwiti"/>
    <w:basedOn w:val="WeitzerPTFlietext"/>
    <w:qFormat/>
    <w:rsid w:val="00F11043"/>
    <w:pPr>
      <w:spacing w:after="0"/>
    </w:pPr>
    <w:rPr>
      <w:b/>
      <w:lang w:val="de-AT"/>
    </w:rPr>
  </w:style>
  <w:style w:type="table" w:styleId="Tabellenraster">
    <w:name w:val="Table Grid"/>
    <w:basedOn w:val="NormaleTabelle"/>
    <w:rsid w:val="00C7195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U">
    <w:name w:val="BU"/>
    <w:qFormat/>
    <w:rsid w:val="002D59C5"/>
    <w:pPr>
      <w:spacing w:after="200" w:line="276" w:lineRule="auto"/>
    </w:pPr>
    <w:rPr>
      <w:rFonts w:ascii="DIN-Regular" w:eastAsia="Calibri" w:hAnsi="DIN-Regular"/>
      <w:lang w:eastAsia="en-US"/>
    </w:rPr>
  </w:style>
  <w:style w:type="paragraph" w:customStyle="1" w:styleId="WeitzerPTTitel">
    <w:name w:val="Weitzer_PT_Titel"/>
    <w:basedOn w:val="Standard"/>
    <w:qFormat/>
    <w:rsid w:val="00364E7C"/>
    <w:pPr>
      <w:spacing w:line="276" w:lineRule="auto"/>
    </w:pPr>
    <w:rPr>
      <w:rFonts w:ascii="DIN-Regular" w:hAnsi="DIN-Regular" w:cs="Arial"/>
      <w:b/>
      <w:sz w:val="34"/>
      <w:szCs w:val="34"/>
    </w:rPr>
  </w:style>
  <w:style w:type="paragraph" w:customStyle="1" w:styleId="WeitzerPTUntertitel">
    <w:name w:val="Weitzer_PT_Untertitel"/>
    <w:basedOn w:val="Standard"/>
    <w:qFormat/>
    <w:rsid w:val="00364E7C"/>
    <w:pPr>
      <w:spacing w:after="360" w:line="276" w:lineRule="auto"/>
    </w:pPr>
    <w:rPr>
      <w:rFonts w:ascii="DIN-Regular" w:hAnsi="DIN-Regular" w:cs="Arial"/>
      <w:b/>
    </w:rPr>
  </w:style>
  <w:style w:type="paragraph" w:customStyle="1" w:styleId="WeitzerPTAbspann">
    <w:name w:val="Weitzer_PT_Abspann"/>
    <w:basedOn w:val="Standard"/>
    <w:qFormat/>
    <w:rsid w:val="00F11043"/>
    <w:pPr>
      <w:spacing w:line="360" w:lineRule="auto"/>
    </w:pPr>
    <w:rPr>
      <w:rFonts w:ascii="DIN-Regular" w:hAnsi="DIN-Regular" w:cs="Arial"/>
      <w:sz w:val="20"/>
      <w:lang w:val="de-AT"/>
    </w:rPr>
  </w:style>
  <w:style w:type="paragraph" w:customStyle="1" w:styleId="WeitzerPTBU">
    <w:name w:val="Weitzer_PT_BU"/>
    <w:basedOn w:val="BU"/>
    <w:qFormat/>
    <w:rsid w:val="00F01BFC"/>
  </w:style>
  <w:style w:type="paragraph" w:styleId="Sprechblasentext">
    <w:name w:val="Balloon Text"/>
    <w:basedOn w:val="Standard"/>
    <w:link w:val="SprechblasentextZchn"/>
    <w:rsid w:val="003E321E"/>
    <w:rPr>
      <w:rFonts w:ascii="Lucida Grande" w:hAnsi="Lucida Grande" w:cs="Lucida Grande"/>
      <w:sz w:val="18"/>
      <w:szCs w:val="18"/>
    </w:rPr>
  </w:style>
  <w:style w:type="character" w:customStyle="1" w:styleId="SprechblasentextZchn">
    <w:name w:val="Sprechblasentext Zchn"/>
    <w:basedOn w:val="Absatz-Standardschriftart"/>
    <w:link w:val="Sprechblasentext"/>
    <w:rsid w:val="003E321E"/>
    <w:rPr>
      <w:rFonts w:ascii="Lucida Grande" w:eastAsia="Times" w:hAnsi="Lucida Grande" w:cs="Lucida Grande"/>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de-DE" w:eastAsia="de-DE" w:bidi="ar-SA"/>
      </w:rPr>
    </w:rPrDefault>
    <w:pPrDefault/>
  </w:docDefaults>
  <w:latentStyles w:defLockedState="0" w:defUIPriority="0" w:defSemiHidden="0" w:defUnhideWhenUsed="0" w:defQFormat="0" w:count="267"/>
  <w:style w:type="paragraph" w:default="1" w:styleId="Standard">
    <w:name w:val="Normal"/>
    <w:qFormat/>
    <w:rsid w:val="006234D6"/>
    <w:rPr>
      <w:rFonts w:ascii="Times" w:eastAsia="Times" w:hAnsi="Time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rsid w:val="006234D6"/>
    <w:pPr>
      <w:tabs>
        <w:tab w:val="center" w:pos="4536"/>
        <w:tab w:val="right" w:pos="9072"/>
      </w:tabs>
    </w:pPr>
  </w:style>
  <w:style w:type="paragraph" w:styleId="Fuzeile">
    <w:name w:val="footer"/>
    <w:basedOn w:val="Standard"/>
    <w:rsid w:val="006234D6"/>
    <w:pPr>
      <w:tabs>
        <w:tab w:val="center" w:pos="4536"/>
        <w:tab w:val="right" w:pos="9072"/>
      </w:tabs>
    </w:pPr>
  </w:style>
  <w:style w:type="character" w:styleId="Hyperlink">
    <w:name w:val="Hyperlink"/>
    <w:uiPriority w:val="99"/>
    <w:rsid w:val="00FE34CD"/>
    <w:rPr>
      <w:color w:val="0000FF"/>
      <w:u w:val="single"/>
    </w:rPr>
  </w:style>
  <w:style w:type="paragraph" w:customStyle="1" w:styleId="bodytext">
    <w:name w:val="bodytext"/>
    <w:basedOn w:val="Standard"/>
    <w:rsid w:val="00192458"/>
    <w:pPr>
      <w:spacing w:before="100" w:beforeAutospacing="1" w:after="100" w:afterAutospacing="1"/>
    </w:pPr>
    <w:rPr>
      <w:rFonts w:ascii="Times New Roman" w:eastAsia="Times New Roman" w:hAnsi="Times New Roman"/>
    </w:rPr>
  </w:style>
  <w:style w:type="paragraph" w:styleId="Dokumentstruktur">
    <w:name w:val="Document Map"/>
    <w:basedOn w:val="Standard"/>
    <w:semiHidden/>
    <w:rsid w:val="00540361"/>
    <w:pPr>
      <w:shd w:val="clear" w:color="auto" w:fill="000080"/>
    </w:pPr>
    <w:rPr>
      <w:rFonts w:ascii="Tahoma" w:hAnsi="Tahoma" w:cs="Tahoma"/>
      <w:sz w:val="20"/>
    </w:rPr>
  </w:style>
  <w:style w:type="character" w:styleId="Hervorhebung">
    <w:name w:val="Emphasis"/>
    <w:uiPriority w:val="20"/>
    <w:qFormat/>
    <w:rsid w:val="001040F8"/>
    <w:rPr>
      <w:i/>
      <w:iCs/>
    </w:rPr>
  </w:style>
  <w:style w:type="paragraph" w:customStyle="1" w:styleId="WeitzerPTLead">
    <w:name w:val="Weitzer_PT_Lead"/>
    <w:basedOn w:val="Standard"/>
    <w:qFormat/>
    <w:rsid w:val="00364E7C"/>
    <w:pPr>
      <w:spacing w:before="120" w:after="480" w:line="360" w:lineRule="auto"/>
    </w:pPr>
    <w:rPr>
      <w:rFonts w:ascii="DIN-Regular" w:eastAsia="Cambria" w:hAnsi="DIN-Regular"/>
      <w:b/>
      <w:sz w:val="22"/>
      <w:szCs w:val="22"/>
      <w:lang w:val="de-AT" w:eastAsia="en-US"/>
    </w:rPr>
  </w:style>
  <w:style w:type="paragraph" w:styleId="Funotentext">
    <w:name w:val="footnote text"/>
    <w:basedOn w:val="Standard"/>
    <w:link w:val="FunotentextZchn"/>
    <w:rsid w:val="00506397"/>
  </w:style>
  <w:style w:type="character" w:customStyle="1" w:styleId="FunotentextZchn">
    <w:name w:val="Fußnotentext Zchn"/>
    <w:link w:val="Funotentext"/>
    <w:rsid w:val="00506397"/>
    <w:rPr>
      <w:rFonts w:ascii="Times" w:eastAsia="Times" w:hAnsi="Times"/>
      <w:sz w:val="24"/>
      <w:szCs w:val="24"/>
    </w:rPr>
  </w:style>
  <w:style w:type="character" w:styleId="Funotenzeichen">
    <w:name w:val="footnote reference"/>
    <w:rsid w:val="00506397"/>
    <w:rPr>
      <w:vertAlign w:val="superscript"/>
    </w:rPr>
  </w:style>
  <w:style w:type="paragraph" w:customStyle="1" w:styleId="WeitzerPTFlietext">
    <w:name w:val="Weitzer_PT_Fließtext"/>
    <w:basedOn w:val="Standard"/>
    <w:qFormat/>
    <w:rsid w:val="00364E7C"/>
    <w:pPr>
      <w:spacing w:after="360" w:line="360" w:lineRule="auto"/>
    </w:pPr>
    <w:rPr>
      <w:rFonts w:ascii="DIN-Regular" w:eastAsia="Cambria" w:hAnsi="DIN-Regular"/>
      <w:sz w:val="22"/>
      <w:szCs w:val="22"/>
      <w:lang w:eastAsia="en-US"/>
    </w:rPr>
  </w:style>
  <w:style w:type="paragraph" w:customStyle="1" w:styleId="WeitzerPTZwiti">
    <w:name w:val="Weitzer_PT_Zwiti"/>
    <w:basedOn w:val="WeitzerPTFlietext"/>
    <w:qFormat/>
    <w:rsid w:val="00F11043"/>
    <w:pPr>
      <w:spacing w:after="0"/>
    </w:pPr>
    <w:rPr>
      <w:b/>
      <w:lang w:val="de-AT"/>
    </w:rPr>
  </w:style>
  <w:style w:type="table" w:styleId="Tabellenraster">
    <w:name w:val="Table Grid"/>
    <w:basedOn w:val="NormaleTabelle"/>
    <w:rsid w:val="00C7195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U">
    <w:name w:val="BU"/>
    <w:qFormat/>
    <w:rsid w:val="002D59C5"/>
    <w:pPr>
      <w:spacing w:after="200" w:line="276" w:lineRule="auto"/>
    </w:pPr>
    <w:rPr>
      <w:rFonts w:ascii="DIN-Regular" w:eastAsia="Calibri" w:hAnsi="DIN-Regular"/>
      <w:lang w:eastAsia="en-US"/>
    </w:rPr>
  </w:style>
  <w:style w:type="paragraph" w:customStyle="1" w:styleId="WeitzerPTTitel">
    <w:name w:val="Weitzer_PT_Titel"/>
    <w:basedOn w:val="Standard"/>
    <w:qFormat/>
    <w:rsid w:val="00364E7C"/>
    <w:pPr>
      <w:spacing w:line="276" w:lineRule="auto"/>
    </w:pPr>
    <w:rPr>
      <w:rFonts w:ascii="DIN-Regular" w:hAnsi="DIN-Regular" w:cs="Arial"/>
      <w:b/>
      <w:sz w:val="34"/>
      <w:szCs w:val="34"/>
    </w:rPr>
  </w:style>
  <w:style w:type="paragraph" w:customStyle="1" w:styleId="WeitzerPTUntertitel">
    <w:name w:val="Weitzer_PT_Untertitel"/>
    <w:basedOn w:val="Standard"/>
    <w:qFormat/>
    <w:rsid w:val="00364E7C"/>
    <w:pPr>
      <w:spacing w:after="360" w:line="276" w:lineRule="auto"/>
    </w:pPr>
    <w:rPr>
      <w:rFonts w:ascii="DIN-Regular" w:hAnsi="DIN-Regular" w:cs="Arial"/>
      <w:b/>
    </w:rPr>
  </w:style>
  <w:style w:type="paragraph" w:customStyle="1" w:styleId="WeitzerPTAbspann">
    <w:name w:val="Weitzer_PT_Abspann"/>
    <w:basedOn w:val="Standard"/>
    <w:qFormat/>
    <w:rsid w:val="00F11043"/>
    <w:pPr>
      <w:spacing w:line="360" w:lineRule="auto"/>
    </w:pPr>
    <w:rPr>
      <w:rFonts w:ascii="DIN-Regular" w:hAnsi="DIN-Regular" w:cs="Arial"/>
      <w:sz w:val="20"/>
      <w:lang w:val="de-AT"/>
    </w:rPr>
  </w:style>
  <w:style w:type="paragraph" w:customStyle="1" w:styleId="WeitzerPTBU">
    <w:name w:val="Weitzer_PT_BU"/>
    <w:basedOn w:val="BU"/>
    <w:qFormat/>
    <w:rsid w:val="00F01BFC"/>
  </w:style>
  <w:style w:type="paragraph" w:styleId="Sprechblasentext">
    <w:name w:val="Balloon Text"/>
    <w:basedOn w:val="Standard"/>
    <w:link w:val="SprechblasentextZchn"/>
    <w:rsid w:val="003E321E"/>
    <w:rPr>
      <w:rFonts w:ascii="Lucida Grande" w:hAnsi="Lucida Grande" w:cs="Lucida Grande"/>
      <w:sz w:val="18"/>
      <w:szCs w:val="18"/>
    </w:rPr>
  </w:style>
  <w:style w:type="character" w:customStyle="1" w:styleId="SprechblasentextZchn">
    <w:name w:val="Sprechblasentext Zchn"/>
    <w:basedOn w:val="Absatz-Standardschriftart"/>
    <w:link w:val="Sprechblasentext"/>
    <w:rsid w:val="003E321E"/>
    <w:rPr>
      <w:rFonts w:ascii="Lucida Grande" w:eastAsia="Times"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3901384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Michaela.Sorowki@weitzer-parkett.com" TargetMode="External"/><Relationship Id="rId1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www.youtube.com/weitzerparkett" TargetMode="External"/><Relationship Id="rId2" Type="http://schemas.openxmlformats.org/officeDocument/2006/relationships/styles" Target="styles.xml"/><Relationship Id="rId16" Type="http://schemas.openxmlformats.org/officeDocument/2006/relationships/hyperlink" Target="http://twitter.com/weitzerparkett"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http://www.facebook.com/weitzerparkett" TargetMode="External"/><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weitzer-parkett.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581A2A65</Template>
  <TotalTime>0</TotalTime>
  <Pages>4</Pages>
  <Words>978</Words>
  <Characters>6164</Characters>
  <Application>Microsoft Office Word</Application>
  <DocSecurity>0</DocSecurity>
  <Lines>51</Lines>
  <Paragraphs>14</Paragraphs>
  <ScaleCrop>false</ScaleCrop>
  <HeadingPairs>
    <vt:vector size="2" baseType="variant">
      <vt:variant>
        <vt:lpstr>Titel</vt:lpstr>
      </vt:variant>
      <vt:variant>
        <vt:i4>1</vt:i4>
      </vt:variant>
    </vt:vector>
  </HeadingPairs>
  <TitlesOfParts>
    <vt:vector size="1" baseType="lpstr">
      <vt:lpstr>Weitzer Parkett nimmt Tropenhölzer aus dem Programm</vt:lpstr>
    </vt:vector>
  </TitlesOfParts>
  <Company>Weitzer Parkett GmbH &amp; CoKG</Company>
  <LinksUpToDate>false</LinksUpToDate>
  <CharactersWithSpaces>7128</CharactersWithSpaces>
  <SharedDoc>false</SharedDoc>
  <HLinks>
    <vt:vector size="78" baseType="variant">
      <vt:variant>
        <vt:i4>5308448</vt:i4>
      </vt:variant>
      <vt:variant>
        <vt:i4>15</vt:i4>
      </vt:variant>
      <vt:variant>
        <vt:i4>0</vt:i4>
      </vt:variant>
      <vt:variant>
        <vt:i4>5</vt:i4>
      </vt:variant>
      <vt:variant>
        <vt:lpwstr>http://www.youtube.com/weitzerparkett</vt:lpwstr>
      </vt:variant>
      <vt:variant>
        <vt:lpwstr/>
      </vt:variant>
      <vt:variant>
        <vt:i4>5308448</vt:i4>
      </vt:variant>
      <vt:variant>
        <vt:i4>12</vt:i4>
      </vt:variant>
      <vt:variant>
        <vt:i4>0</vt:i4>
      </vt:variant>
      <vt:variant>
        <vt:i4>5</vt:i4>
      </vt:variant>
      <vt:variant>
        <vt:lpwstr>http://www.youtube.com/weitzerparkett</vt:lpwstr>
      </vt:variant>
      <vt:variant>
        <vt:lpwstr/>
      </vt:variant>
      <vt:variant>
        <vt:i4>5636198</vt:i4>
      </vt:variant>
      <vt:variant>
        <vt:i4>9</vt:i4>
      </vt:variant>
      <vt:variant>
        <vt:i4>0</vt:i4>
      </vt:variant>
      <vt:variant>
        <vt:i4>5</vt:i4>
      </vt:variant>
      <vt:variant>
        <vt:lpwstr>http://twitter.com/weitzerparkett</vt:lpwstr>
      </vt:variant>
      <vt:variant>
        <vt:lpwstr/>
      </vt:variant>
      <vt:variant>
        <vt:i4>2752566</vt:i4>
      </vt:variant>
      <vt:variant>
        <vt:i4>6</vt:i4>
      </vt:variant>
      <vt:variant>
        <vt:i4>0</vt:i4>
      </vt:variant>
      <vt:variant>
        <vt:i4>5</vt:i4>
      </vt:variant>
      <vt:variant>
        <vt:lpwstr>http://www.facebook.com/weitzerparkett</vt:lpwstr>
      </vt:variant>
      <vt:variant>
        <vt:lpwstr/>
      </vt:variant>
      <vt:variant>
        <vt:i4>2097206</vt:i4>
      </vt:variant>
      <vt:variant>
        <vt:i4>3</vt:i4>
      </vt:variant>
      <vt:variant>
        <vt:i4>0</vt:i4>
      </vt:variant>
      <vt:variant>
        <vt:i4>5</vt:i4>
      </vt:variant>
      <vt:variant>
        <vt:lpwstr>http://www.weitzer-parkett.com</vt:lpwstr>
      </vt:variant>
      <vt:variant>
        <vt:lpwstr/>
      </vt:variant>
      <vt:variant>
        <vt:i4>1507379</vt:i4>
      </vt:variant>
      <vt:variant>
        <vt:i4>0</vt:i4>
      </vt:variant>
      <vt:variant>
        <vt:i4>0</vt:i4>
      </vt:variant>
      <vt:variant>
        <vt:i4>5</vt:i4>
      </vt:variant>
      <vt:variant>
        <vt:lpwstr>mailto:Kathrin.Runda@weitzer-parkett.com</vt:lpwstr>
      </vt:variant>
      <vt:variant>
        <vt:lpwstr/>
      </vt:variant>
      <vt:variant>
        <vt:i4>5570601</vt:i4>
      </vt:variant>
      <vt:variant>
        <vt:i4>7057</vt:i4>
      </vt:variant>
      <vt:variant>
        <vt:i4>1025</vt:i4>
      </vt:variant>
      <vt:variant>
        <vt:i4>1</vt:i4>
      </vt:variant>
      <vt:variant>
        <vt:lpwstr>Weitzer_SilentIntelligence_Grafik_RGB_klein</vt:lpwstr>
      </vt:variant>
      <vt:variant>
        <vt:lpwstr/>
      </vt:variant>
      <vt:variant>
        <vt:i4>4653104</vt:i4>
      </vt:variant>
      <vt:variant>
        <vt:i4>7157</vt:i4>
      </vt:variant>
      <vt:variant>
        <vt:i4>1026</vt:i4>
      </vt:variant>
      <vt:variant>
        <vt:i4>1</vt:i4>
      </vt:variant>
      <vt:variant>
        <vt:lpwstr>Weitzer_SilentIntelligence_Grafik_RGB Detail</vt:lpwstr>
      </vt:variant>
      <vt:variant>
        <vt:lpwstr/>
      </vt:variant>
      <vt:variant>
        <vt:i4>4390947</vt:i4>
      </vt:variant>
      <vt:variant>
        <vt:i4>7395</vt:i4>
      </vt:variant>
      <vt:variant>
        <vt:i4>1027</vt:i4>
      </vt:variant>
      <vt:variant>
        <vt:i4>1</vt:i4>
      </vt:variant>
      <vt:variant>
        <vt:lpwstr>WeitzerParkett_Dielen_Optik_WP_Charisma_EB_Eiche_Havanna klein</vt:lpwstr>
      </vt:variant>
      <vt:variant>
        <vt:lpwstr/>
      </vt:variant>
      <vt:variant>
        <vt:i4>3604541</vt:i4>
      </vt:variant>
      <vt:variant>
        <vt:i4>7593</vt:i4>
      </vt:variant>
      <vt:variant>
        <vt:i4>1028</vt:i4>
      </vt:variant>
      <vt:variant>
        <vt:i4>1</vt:i4>
      </vt:variant>
      <vt:variant>
        <vt:lpwstr>WeitzerParkett_Charisma_EB_Eiche_Pure_akzent_gefast_gebuerstet_klein</vt:lpwstr>
      </vt:variant>
      <vt:variant>
        <vt:lpwstr/>
      </vt:variant>
      <vt:variant>
        <vt:i4>6357002</vt:i4>
      </vt:variant>
      <vt:variant>
        <vt:i4>7745</vt:i4>
      </vt:variant>
      <vt:variant>
        <vt:i4>1029</vt:i4>
      </vt:variant>
      <vt:variant>
        <vt:i4>1</vt:i4>
      </vt:variant>
      <vt:variant>
        <vt:lpwstr>Mag</vt:lpwstr>
      </vt:variant>
      <vt:variant>
        <vt:lpwstr/>
      </vt:variant>
      <vt:variant>
        <vt:i4>7471204</vt:i4>
      </vt:variant>
      <vt:variant>
        <vt:i4>8066</vt:i4>
      </vt:variant>
      <vt:variant>
        <vt:i4>1030</vt:i4>
      </vt:variant>
      <vt:variant>
        <vt:i4>1</vt:i4>
      </vt:variant>
      <vt:variant>
        <vt:lpwstr>Dr</vt:lpwstr>
      </vt:variant>
      <vt:variant>
        <vt:lpwstr/>
      </vt:variant>
      <vt:variant>
        <vt:i4>393241</vt:i4>
      </vt:variant>
      <vt:variant>
        <vt:i4>-1</vt:i4>
      </vt:variant>
      <vt:variant>
        <vt:i4>2051</vt:i4>
      </vt:variant>
      <vt:variant>
        <vt:i4>1</vt:i4>
      </vt:variant>
      <vt:variant>
        <vt:lpwstr>balkenpapier_mit_Deckblatt_Layout_Seite_2</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Weitzer Parkett nimmt Tropenhölzer aus dem Programm</dc:title>
  <dc:creator>Gehring Patrizia</dc:creator>
  <cp:lastModifiedBy>Sorowki Michaela</cp:lastModifiedBy>
  <cp:revision>6</cp:revision>
  <cp:lastPrinted>2013-06-04T06:52:00Z</cp:lastPrinted>
  <dcterms:created xsi:type="dcterms:W3CDTF">2013-06-04T07:04:00Z</dcterms:created>
  <dcterms:modified xsi:type="dcterms:W3CDTF">2013-06-10T10:09:00Z</dcterms:modified>
</cp:coreProperties>
</file>